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78DE" w14:textId="40AE5666" w:rsidR="007A7538" w:rsidRPr="005257B2" w:rsidRDefault="007A7538" w:rsidP="005257B2">
      <w:pPr>
        <w:spacing w:line="240" w:lineRule="exact"/>
        <w:rPr>
          <w:rFonts w:ascii="Helvetica" w:hAnsi="Helvetica"/>
          <w:color w:val="000000"/>
          <w:shd w:val="clear" w:color="auto" w:fill="FFFFFF"/>
        </w:rPr>
      </w:pPr>
      <w:r w:rsidRPr="005257B2">
        <w:rPr>
          <w:rFonts w:ascii="Helvetica" w:hAnsi="Helvetica"/>
          <w:color w:val="000000"/>
          <w:shd w:val="clear" w:color="auto" w:fill="FFFFFF"/>
        </w:rPr>
        <w:t>Dear Dr. Dodson:</w:t>
      </w:r>
    </w:p>
    <w:p w14:paraId="7B35640A" w14:textId="4A4BC8E5" w:rsidR="007A7538" w:rsidRPr="005257B2" w:rsidRDefault="007A7538" w:rsidP="005257B2">
      <w:pPr>
        <w:spacing w:line="240" w:lineRule="exact"/>
        <w:rPr>
          <w:rFonts w:ascii="Helvetica" w:hAnsi="Helvetica"/>
          <w:color w:val="000000"/>
          <w:shd w:val="clear" w:color="auto" w:fill="FFFFFF"/>
        </w:rPr>
      </w:pPr>
    </w:p>
    <w:p w14:paraId="250C5B55" w14:textId="374EDEE7" w:rsidR="007A7538" w:rsidRPr="005257B2" w:rsidRDefault="007A7538" w:rsidP="005257B2">
      <w:pPr>
        <w:spacing w:line="240" w:lineRule="exact"/>
        <w:ind w:firstLine="720"/>
        <w:rPr>
          <w:rFonts w:ascii="Helvetica" w:hAnsi="Helvetica"/>
          <w:color w:val="000000"/>
          <w:shd w:val="clear" w:color="auto" w:fill="FFFFFF"/>
        </w:rPr>
      </w:pPr>
      <w:r w:rsidRPr="005257B2">
        <w:rPr>
          <w:rFonts w:ascii="Helvetica" w:hAnsi="Helvetica"/>
          <w:color w:val="000000"/>
          <w:shd w:val="clear" w:color="auto" w:fill="FFFFFF"/>
        </w:rPr>
        <w:t>Re: Retraction reques</w:t>
      </w:r>
      <w:r w:rsidR="00EF4C41" w:rsidRPr="005257B2">
        <w:rPr>
          <w:rFonts w:ascii="Helvetica" w:hAnsi="Helvetica"/>
          <w:color w:val="000000"/>
          <w:shd w:val="clear" w:color="auto" w:fill="FFFFFF"/>
        </w:rPr>
        <w:t>t</w:t>
      </w:r>
    </w:p>
    <w:p w14:paraId="5A04DC3D" w14:textId="77777777" w:rsidR="007A7538" w:rsidRPr="005257B2" w:rsidRDefault="007A7538" w:rsidP="005257B2">
      <w:pPr>
        <w:spacing w:line="240" w:lineRule="exact"/>
        <w:rPr>
          <w:rFonts w:ascii="Helvetica" w:hAnsi="Helvetica"/>
          <w:color w:val="000000"/>
          <w:shd w:val="clear" w:color="auto" w:fill="FFFFFF"/>
        </w:rPr>
      </w:pPr>
    </w:p>
    <w:p w14:paraId="20A2104E" w14:textId="773661F4" w:rsidR="00B42660" w:rsidRPr="005257B2" w:rsidRDefault="007A7538" w:rsidP="005257B2">
      <w:pPr>
        <w:spacing w:line="240" w:lineRule="exact"/>
        <w:rPr>
          <w:rFonts w:ascii="Helvetica" w:hAnsi="Helvetica"/>
          <w:color w:val="000000"/>
          <w:shd w:val="clear" w:color="auto" w:fill="FFFFFF"/>
        </w:rPr>
      </w:pPr>
      <w:r w:rsidRPr="005257B2">
        <w:rPr>
          <w:rFonts w:ascii="Helvetica" w:hAnsi="Helvetica"/>
          <w:color w:val="000000"/>
          <w:shd w:val="clear" w:color="auto" w:fill="FFFFFF"/>
        </w:rPr>
        <w:t xml:space="preserve">Your reply to our retraction request </w:t>
      </w:r>
      <w:r w:rsidR="00B42660" w:rsidRPr="005257B2">
        <w:rPr>
          <w:rFonts w:ascii="Helvetica" w:hAnsi="Helvetica"/>
          <w:color w:val="000000"/>
          <w:shd w:val="clear" w:color="auto" w:fill="FFFFFF"/>
        </w:rPr>
        <w:t>included three points. Our responses to each point are below.</w:t>
      </w:r>
    </w:p>
    <w:p w14:paraId="4AF01462" w14:textId="77777777" w:rsidR="00B42660" w:rsidRPr="005257B2" w:rsidRDefault="00B42660" w:rsidP="005257B2">
      <w:pPr>
        <w:spacing w:line="240" w:lineRule="exact"/>
        <w:rPr>
          <w:rFonts w:ascii="Helvetica" w:hAnsi="Helvetica"/>
          <w:color w:val="000000"/>
          <w:shd w:val="clear" w:color="auto" w:fill="FFFFFF"/>
        </w:rPr>
      </w:pPr>
    </w:p>
    <w:p w14:paraId="27A20E54" w14:textId="77777777" w:rsidR="00B42660" w:rsidRPr="005257B2" w:rsidRDefault="00B42660" w:rsidP="005257B2">
      <w:pPr>
        <w:pStyle w:val="ListParagraph"/>
        <w:numPr>
          <w:ilvl w:val="0"/>
          <w:numId w:val="3"/>
        </w:numPr>
        <w:spacing w:line="240" w:lineRule="exact"/>
        <w:rPr>
          <w:rFonts w:ascii="Helvetica" w:eastAsia="Times New Roman" w:hAnsi="Helvetica" w:cs="Times New Roman"/>
          <w:color w:val="000000"/>
          <w:shd w:val="clear" w:color="auto" w:fill="FFFFFF"/>
        </w:rPr>
      </w:pPr>
      <w:r w:rsidRPr="005257B2">
        <w:rPr>
          <w:rFonts w:ascii="Helvetica" w:eastAsia="Times New Roman" w:hAnsi="Helvetica" w:cs="Times New Roman"/>
          <w:color w:val="000000"/>
          <w:shd w:val="clear" w:color="auto" w:fill="FFFFFF"/>
        </w:rPr>
        <w:t xml:space="preserve">The author properly disclosed his conflict of interest at the time his paper was submitted. </w:t>
      </w:r>
    </w:p>
    <w:p w14:paraId="0F0C6CE2" w14:textId="77777777" w:rsidR="00B42660" w:rsidRPr="005257B2" w:rsidRDefault="00B42660" w:rsidP="005257B2">
      <w:pPr>
        <w:pStyle w:val="ListParagraph"/>
        <w:numPr>
          <w:ilvl w:val="0"/>
          <w:numId w:val="3"/>
        </w:numPr>
        <w:spacing w:line="240" w:lineRule="exact"/>
        <w:rPr>
          <w:rFonts w:ascii="Helvetica" w:eastAsia="Times New Roman" w:hAnsi="Helvetica" w:cs="Times New Roman"/>
          <w:color w:val="000000"/>
          <w:shd w:val="clear" w:color="auto" w:fill="FFFFFF"/>
        </w:rPr>
      </w:pPr>
      <w:r w:rsidRPr="005257B2">
        <w:rPr>
          <w:rFonts w:ascii="Helvetica" w:eastAsia="Times New Roman" w:hAnsi="Helvetica" w:cs="Times New Roman"/>
          <w:color w:val="000000"/>
          <w:shd w:val="clear" w:color="auto" w:fill="FFFFFF"/>
        </w:rPr>
        <w:t>The there is no evidence of academic misconduct that rises to the level of retracting this publication.</w:t>
      </w:r>
    </w:p>
    <w:p w14:paraId="6AB9CEB3" w14:textId="77777777" w:rsidR="00B42660" w:rsidRPr="005257B2" w:rsidRDefault="00B42660" w:rsidP="005257B2">
      <w:pPr>
        <w:pStyle w:val="ListParagraph"/>
        <w:numPr>
          <w:ilvl w:val="0"/>
          <w:numId w:val="3"/>
        </w:numPr>
        <w:spacing w:line="240" w:lineRule="exact"/>
        <w:rPr>
          <w:rFonts w:ascii="Helvetica" w:eastAsia="Times New Roman" w:hAnsi="Helvetica" w:cs="Times New Roman"/>
          <w:color w:val="000000"/>
          <w:shd w:val="clear" w:color="auto" w:fill="FFFFFF"/>
        </w:rPr>
      </w:pPr>
      <w:r w:rsidRPr="005257B2">
        <w:rPr>
          <w:rFonts w:ascii="Helvetica" w:eastAsia="Times New Roman" w:hAnsi="Helvetica" w:cs="Times New Roman"/>
          <w:color w:val="000000"/>
          <w:shd w:val="clear" w:color="auto" w:fill="FFFFFF"/>
        </w:rPr>
        <w:t>Your comments would have been best addressed in the form of a Letter to the Editor, but the time limit to submit a letter has long expired.</w:t>
      </w:r>
    </w:p>
    <w:p w14:paraId="753B967F" w14:textId="77777777" w:rsidR="00B42660" w:rsidRPr="005257B2" w:rsidRDefault="00B42660" w:rsidP="005257B2">
      <w:pPr>
        <w:spacing w:line="240" w:lineRule="exact"/>
        <w:rPr>
          <w:rFonts w:ascii="Helvetica" w:hAnsi="Helvetica"/>
          <w:color w:val="000000"/>
          <w:shd w:val="clear" w:color="auto" w:fill="FFFFFF"/>
        </w:rPr>
      </w:pPr>
    </w:p>
    <w:p w14:paraId="1ECC0A41" w14:textId="71C4B7F5" w:rsidR="00853273" w:rsidRPr="005257B2" w:rsidRDefault="00B42660" w:rsidP="005257B2">
      <w:pPr>
        <w:spacing w:line="240" w:lineRule="exact"/>
        <w:rPr>
          <w:rFonts w:ascii="Helvetica" w:hAnsi="Helvetica"/>
        </w:rPr>
      </w:pPr>
      <w:proofErr w:type="spellStart"/>
      <w:r w:rsidRPr="005257B2">
        <w:rPr>
          <w:rFonts w:ascii="Helvetica" w:hAnsi="Helvetica"/>
          <w:color w:val="000000"/>
          <w:shd w:val="clear" w:color="auto" w:fill="FFFFFF"/>
        </w:rPr>
        <w:t>Reponse</w:t>
      </w:r>
      <w:proofErr w:type="spellEnd"/>
      <w:r w:rsidRPr="005257B2">
        <w:rPr>
          <w:rFonts w:ascii="Helvetica" w:hAnsi="Helvetica"/>
          <w:color w:val="000000"/>
          <w:shd w:val="clear" w:color="auto" w:fill="FFFFFF"/>
        </w:rPr>
        <w:t xml:space="preserve"> #1:  Looking </w:t>
      </w:r>
      <w:r w:rsidR="00EF4C41" w:rsidRPr="005257B2">
        <w:rPr>
          <w:rFonts w:ascii="Helvetica" w:hAnsi="Helvetica"/>
          <w:color w:val="000000"/>
          <w:shd w:val="clear" w:color="auto" w:fill="FFFFFF"/>
        </w:rPr>
        <w:t>more closely</w:t>
      </w:r>
      <w:r w:rsidRPr="005257B2">
        <w:rPr>
          <w:rFonts w:ascii="Helvetica" w:hAnsi="Helvetica"/>
          <w:color w:val="000000"/>
          <w:shd w:val="clear" w:color="auto" w:fill="FFFFFF"/>
        </w:rPr>
        <w:t xml:space="preserve">, we found </w:t>
      </w:r>
      <w:r w:rsidR="00DD3FF5" w:rsidRPr="005257B2">
        <w:rPr>
          <w:rFonts w:ascii="Helvetica" w:hAnsi="Helvetica"/>
          <w:color w:val="000000"/>
          <w:shd w:val="clear" w:color="auto" w:fill="FFFFFF"/>
        </w:rPr>
        <w:t>the disclosure that</w:t>
      </w:r>
      <w:r w:rsidRPr="005257B2">
        <w:rPr>
          <w:rFonts w:ascii="Helvetica" w:hAnsi="Helvetica"/>
          <w:color w:val="000000"/>
          <w:shd w:val="clear" w:color="auto" w:fill="FFFFFF"/>
        </w:rPr>
        <w:t xml:space="preserve"> </w:t>
      </w:r>
      <w:r w:rsidR="00DD3FF5" w:rsidRPr="005257B2">
        <w:rPr>
          <w:rFonts w:ascii="Helvetica" w:hAnsi="Helvetica"/>
          <w:color w:val="000000"/>
          <w:shd w:val="clear" w:color="auto" w:fill="FFFFFF"/>
        </w:rPr>
        <w:t>“</w:t>
      </w:r>
      <w:r w:rsidR="00DD3FF5" w:rsidRPr="005257B2">
        <w:rPr>
          <w:rFonts w:ascii="Helvetica" w:hAnsi="Helvetica"/>
        </w:rPr>
        <w:t xml:space="preserve">Dr </w:t>
      </w:r>
      <w:proofErr w:type="spellStart"/>
      <w:r w:rsidR="00DD3FF5" w:rsidRPr="005257B2">
        <w:rPr>
          <w:rFonts w:ascii="Helvetica" w:hAnsi="Helvetica"/>
        </w:rPr>
        <w:t>Tatch</w:t>
      </w:r>
      <w:proofErr w:type="spellEnd"/>
      <w:r w:rsidR="00DD3FF5" w:rsidRPr="005257B2">
        <w:rPr>
          <w:rFonts w:ascii="Helvetica" w:hAnsi="Helvetica"/>
        </w:rPr>
        <w:t xml:space="preserve"> owns </w:t>
      </w:r>
      <w:proofErr w:type="spellStart"/>
      <w:r w:rsidR="00DD3FF5" w:rsidRPr="005257B2">
        <w:rPr>
          <w:rFonts w:ascii="Helvetica" w:hAnsi="Helvetica"/>
        </w:rPr>
        <w:t>shareof</w:t>
      </w:r>
      <w:proofErr w:type="spellEnd"/>
      <w:r w:rsidR="00DD3FF5" w:rsidRPr="005257B2">
        <w:rPr>
          <w:rFonts w:ascii="Helvetica" w:hAnsi="Helvetica"/>
        </w:rPr>
        <w:t xml:space="preserve"> the </w:t>
      </w:r>
      <w:proofErr w:type="spellStart"/>
      <w:r w:rsidR="00DD3FF5" w:rsidRPr="005257B2">
        <w:rPr>
          <w:rFonts w:ascii="Helvetica" w:hAnsi="Helvetica"/>
        </w:rPr>
        <w:t>StellaLife</w:t>
      </w:r>
      <w:proofErr w:type="spellEnd"/>
      <w:r w:rsidR="00DD3FF5" w:rsidRPr="005257B2">
        <w:rPr>
          <w:rFonts w:ascii="Helvetica" w:hAnsi="Helvetica"/>
        </w:rPr>
        <w:t xml:space="preserve"> Company.” </w:t>
      </w:r>
      <w:r w:rsidR="00EF4C41" w:rsidRPr="005257B2">
        <w:rPr>
          <w:rFonts w:ascii="Helvetica" w:hAnsi="Helvetica"/>
        </w:rPr>
        <w:t xml:space="preserve">We believe this is not enough. </w:t>
      </w:r>
      <w:r w:rsidR="00853273" w:rsidRPr="005257B2">
        <w:rPr>
          <w:rFonts w:ascii="Helvetica" w:hAnsi="Helvetica"/>
        </w:rPr>
        <w:t xml:space="preserve">Conflict of interest disclosures are intended to reveal </w:t>
      </w:r>
      <w:r w:rsidR="00853273" w:rsidRPr="005257B2">
        <w:rPr>
          <w:rFonts w:ascii="Helvetica" w:hAnsi="Helvetica" w:cs="Arial"/>
          <w:color w:val="202124"/>
        </w:rPr>
        <w:t xml:space="preserve">financial or other personal considerations </w:t>
      </w:r>
      <w:r w:rsidR="00EF4C41" w:rsidRPr="005257B2">
        <w:rPr>
          <w:rFonts w:ascii="Helvetica" w:hAnsi="Helvetica" w:cs="Arial"/>
          <w:color w:val="202124"/>
        </w:rPr>
        <w:t xml:space="preserve">that </w:t>
      </w:r>
      <w:r w:rsidR="00853273" w:rsidRPr="005257B2">
        <w:rPr>
          <w:rFonts w:ascii="Helvetica" w:hAnsi="Helvetica" w:cs="Arial"/>
          <w:color w:val="202124"/>
        </w:rPr>
        <w:t>may compromise an investigator's professional judgment in conducting or reporting research</w:t>
      </w:r>
      <w:r w:rsidR="00EF4C41" w:rsidRPr="005257B2">
        <w:rPr>
          <w:rFonts w:ascii="Helvetica" w:hAnsi="Helvetica" w:cs="Arial"/>
          <w:color w:val="202124"/>
        </w:rPr>
        <w:t xml:space="preserve"> so readers can take them into account in judging an article’s credibility.</w:t>
      </w:r>
      <w:r w:rsidR="00853273" w:rsidRPr="005257B2">
        <w:rPr>
          <w:rFonts w:ascii="Helvetica" w:hAnsi="Helvetica" w:cs="Arial"/>
          <w:color w:val="202124"/>
          <w:shd w:val="clear" w:color="auto" w:fill="FFFFFF"/>
        </w:rPr>
        <w:t xml:space="preserve"> Dr. </w:t>
      </w:r>
      <w:proofErr w:type="spellStart"/>
      <w:r w:rsidR="00853273" w:rsidRPr="005257B2">
        <w:rPr>
          <w:rFonts w:ascii="Helvetica" w:hAnsi="Helvetica" w:cs="Arial"/>
          <w:color w:val="202124"/>
          <w:shd w:val="clear" w:color="auto" w:fill="FFFFFF"/>
        </w:rPr>
        <w:t>Tatch</w:t>
      </w:r>
      <w:proofErr w:type="spellEnd"/>
      <w:r w:rsidR="00853273" w:rsidRPr="005257B2">
        <w:rPr>
          <w:rFonts w:ascii="Helvetica" w:hAnsi="Helvetica" w:cs="Arial"/>
          <w:color w:val="202124"/>
          <w:shd w:val="clear" w:color="auto" w:fill="FFFFFF"/>
        </w:rPr>
        <w:t xml:space="preserve"> doesn’t merely own shares. He owns the patent and is a director of the company. And his wife is an officer of the company. Does </w:t>
      </w:r>
      <w:r w:rsidR="00B344EB" w:rsidRPr="005257B2">
        <w:rPr>
          <w:rFonts w:ascii="Helvetica" w:hAnsi="Helvetica" w:cs="Arial"/>
          <w:color w:val="202124"/>
          <w:shd w:val="clear" w:color="auto" w:fill="FFFFFF"/>
        </w:rPr>
        <w:t xml:space="preserve">Dr. </w:t>
      </w:r>
      <w:proofErr w:type="spellStart"/>
      <w:r w:rsidR="00B344EB" w:rsidRPr="005257B2">
        <w:rPr>
          <w:rFonts w:ascii="Helvetica" w:hAnsi="Helvetica" w:cs="Arial"/>
          <w:color w:val="202124"/>
          <w:shd w:val="clear" w:color="auto" w:fill="FFFFFF"/>
        </w:rPr>
        <w:t>Tatch</w:t>
      </w:r>
      <w:proofErr w:type="spellEnd"/>
      <w:r w:rsidR="00853273" w:rsidRPr="005257B2">
        <w:rPr>
          <w:rFonts w:ascii="Helvetica" w:hAnsi="Helvetica" w:cs="Arial"/>
          <w:color w:val="202124"/>
          <w:shd w:val="clear" w:color="auto" w:fill="FFFFFF"/>
        </w:rPr>
        <w:t xml:space="preserve"> also get royalties? </w:t>
      </w:r>
      <w:r w:rsidR="00B344EB" w:rsidRPr="005257B2">
        <w:rPr>
          <w:rFonts w:ascii="Helvetica" w:hAnsi="Helvetica" w:cs="Arial"/>
          <w:color w:val="202124"/>
          <w:shd w:val="clear" w:color="auto" w:fill="FFFFFF"/>
        </w:rPr>
        <w:t xml:space="preserve">Do his wife or any other family members own shares? Do he or his wife get a salary from the company? Does he (or do they) own a controlling interest in the company? </w:t>
      </w:r>
      <w:r w:rsidR="00A24BB1" w:rsidRPr="005257B2">
        <w:rPr>
          <w:rFonts w:ascii="Helvetica" w:hAnsi="Helvetica" w:cs="Arial"/>
          <w:color w:val="202124"/>
          <w:shd w:val="clear" w:color="auto" w:fill="FFFFFF"/>
        </w:rPr>
        <w:t>Is</w:t>
      </w:r>
      <w:r w:rsidR="000B48DD" w:rsidRPr="005257B2">
        <w:rPr>
          <w:rFonts w:ascii="Helvetica" w:hAnsi="Helvetica" w:cs="Arial"/>
          <w:color w:val="202124"/>
          <w:shd w:val="clear" w:color="auto" w:fill="FFFFFF"/>
        </w:rPr>
        <w:t xml:space="preserve"> it</w:t>
      </w:r>
      <w:r w:rsidR="00A24BB1" w:rsidRPr="005257B2">
        <w:rPr>
          <w:rFonts w:ascii="Helvetica" w:hAnsi="Helvetica" w:cs="Arial"/>
          <w:color w:val="202124"/>
          <w:shd w:val="clear" w:color="auto" w:fill="FFFFFF"/>
        </w:rPr>
        <w:t xml:space="preserve">, in essence, his company? </w:t>
      </w:r>
      <w:r w:rsidR="000D36C6" w:rsidRPr="005257B2">
        <w:rPr>
          <w:rFonts w:ascii="Helvetica" w:hAnsi="Helvetica" w:cs="Arial"/>
          <w:color w:val="202124"/>
          <w:shd w:val="clear" w:color="auto" w:fill="FFFFFF"/>
        </w:rPr>
        <w:t xml:space="preserve">Does he have millions of dollars at stake? </w:t>
      </w:r>
      <w:r w:rsidR="00B344EB" w:rsidRPr="005257B2">
        <w:rPr>
          <w:rFonts w:ascii="Helvetica" w:hAnsi="Helvetica" w:cs="Arial"/>
          <w:color w:val="202124"/>
          <w:shd w:val="clear" w:color="auto" w:fill="FFFFFF"/>
        </w:rPr>
        <w:t>I</w:t>
      </w:r>
      <w:r w:rsidR="008B07AE" w:rsidRPr="005257B2">
        <w:rPr>
          <w:rFonts w:ascii="Helvetica" w:hAnsi="Helvetica" w:cs="Arial"/>
          <w:color w:val="202124"/>
          <w:shd w:val="clear" w:color="auto" w:fill="FFFFFF"/>
        </w:rPr>
        <w:t xml:space="preserve">n </w:t>
      </w:r>
      <w:r w:rsidR="00B344EB" w:rsidRPr="005257B2">
        <w:rPr>
          <w:rFonts w:ascii="Helvetica" w:hAnsi="Helvetica" w:cs="Arial"/>
          <w:color w:val="202124"/>
          <w:shd w:val="clear" w:color="auto" w:fill="FFFFFF"/>
        </w:rPr>
        <w:t>our opinion, these other things should have been</w:t>
      </w:r>
      <w:r w:rsidR="0098324D" w:rsidRPr="005257B2">
        <w:rPr>
          <w:rFonts w:ascii="Helvetica" w:hAnsi="Helvetica" w:cs="Arial"/>
          <w:color w:val="202124"/>
          <w:shd w:val="clear" w:color="auto" w:fill="FFFFFF"/>
        </w:rPr>
        <w:t xml:space="preserve"> addressed prior to publication.</w:t>
      </w:r>
    </w:p>
    <w:p w14:paraId="0D1CA9B1" w14:textId="14B2352F" w:rsidR="00B42660" w:rsidRPr="005257B2" w:rsidRDefault="00B42660" w:rsidP="005257B2">
      <w:pPr>
        <w:autoSpaceDE w:val="0"/>
        <w:autoSpaceDN w:val="0"/>
        <w:adjustRightInd w:val="0"/>
        <w:spacing w:line="240" w:lineRule="exact"/>
        <w:rPr>
          <w:rFonts w:ascii="Helvetica" w:hAnsi="Helvetica"/>
          <w:color w:val="000000"/>
          <w:shd w:val="clear" w:color="auto" w:fill="FFFFFF"/>
        </w:rPr>
      </w:pPr>
    </w:p>
    <w:p w14:paraId="4DF1A129" w14:textId="27FF1CDE" w:rsidR="000E403F" w:rsidRPr="005257B2" w:rsidRDefault="00B344EB" w:rsidP="005257B2">
      <w:pPr>
        <w:spacing w:line="240" w:lineRule="exact"/>
        <w:rPr>
          <w:rFonts w:ascii="Helvetica" w:hAnsi="Helvetica"/>
          <w:color w:val="000000"/>
          <w:shd w:val="clear" w:color="auto" w:fill="FFFFFF"/>
        </w:rPr>
      </w:pPr>
      <w:r w:rsidRPr="005257B2">
        <w:rPr>
          <w:rFonts w:ascii="Helvetica" w:hAnsi="Helvetica"/>
          <w:color w:val="000000"/>
          <w:shd w:val="clear" w:color="auto" w:fill="FFFFFF"/>
        </w:rPr>
        <w:t xml:space="preserve">Response #2: You say that there is “no evidence of academic misconduct.” We said nothing about academic misconduct. </w:t>
      </w:r>
      <w:r w:rsidR="00DD0934" w:rsidRPr="005257B2">
        <w:rPr>
          <w:rFonts w:ascii="Helvetica" w:hAnsi="Helvetica"/>
          <w:color w:val="000000"/>
          <w:shd w:val="clear" w:color="auto" w:fill="FFFFFF"/>
        </w:rPr>
        <w:t xml:space="preserve">This paper should not have been published. Dr. </w:t>
      </w:r>
      <w:proofErr w:type="spellStart"/>
      <w:r w:rsidR="00DD0934" w:rsidRPr="005257B2">
        <w:rPr>
          <w:rFonts w:ascii="Helvetica" w:hAnsi="Helvetica"/>
          <w:color w:val="000000"/>
          <w:shd w:val="clear" w:color="auto" w:fill="FFFFFF"/>
        </w:rPr>
        <w:t>Tatch</w:t>
      </w:r>
      <w:proofErr w:type="spellEnd"/>
      <w:r w:rsidR="00DD0934" w:rsidRPr="005257B2">
        <w:rPr>
          <w:rFonts w:ascii="Helvetica" w:hAnsi="Helvetica"/>
          <w:color w:val="000000"/>
          <w:shd w:val="clear" w:color="auto" w:fill="FFFFFF"/>
        </w:rPr>
        <w:t xml:space="preserve"> </w:t>
      </w:r>
      <w:r w:rsidR="008B07AE" w:rsidRPr="005257B2">
        <w:rPr>
          <w:rFonts w:ascii="Helvetica" w:hAnsi="Helvetica"/>
          <w:color w:val="000000"/>
          <w:shd w:val="clear" w:color="auto" w:fill="FFFFFF"/>
        </w:rPr>
        <w:t xml:space="preserve">claims that </w:t>
      </w:r>
      <w:r w:rsidR="00DD0934" w:rsidRPr="005257B2">
        <w:rPr>
          <w:rFonts w:ascii="Helvetica" w:hAnsi="Helvetica"/>
          <w:color w:val="000000"/>
          <w:shd w:val="clear" w:color="auto" w:fill="FFFFFF"/>
        </w:rPr>
        <w:t>the proto</w:t>
      </w:r>
      <w:r w:rsidR="0070731C" w:rsidRPr="005257B2">
        <w:rPr>
          <w:rFonts w:ascii="Helvetica" w:hAnsi="Helvetica"/>
          <w:color w:val="000000"/>
          <w:shd w:val="clear" w:color="auto" w:fill="FFFFFF"/>
        </w:rPr>
        <w:t>co</w:t>
      </w:r>
      <w:r w:rsidR="00DD0934" w:rsidRPr="005257B2">
        <w:rPr>
          <w:rFonts w:ascii="Helvetica" w:hAnsi="Helvetica"/>
          <w:color w:val="000000"/>
          <w:shd w:val="clear" w:color="auto" w:fill="FFFFFF"/>
        </w:rPr>
        <w:t xml:space="preserve">l </w:t>
      </w:r>
      <w:r w:rsidR="0070731C" w:rsidRPr="005257B2">
        <w:rPr>
          <w:rFonts w:ascii="Helvetica" w:hAnsi="Helvetica"/>
          <w:color w:val="000000"/>
          <w:shd w:val="clear" w:color="auto" w:fill="FFFFFF"/>
        </w:rPr>
        <w:t xml:space="preserve">caused </w:t>
      </w:r>
      <w:r w:rsidR="000E403F" w:rsidRPr="005257B2">
        <w:rPr>
          <w:rFonts w:ascii="Helvetica" w:hAnsi="Helvetica"/>
          <w:color w:val="000000"/>
          <w:shd w:val="clear" w:color="auto" w:fill="FFFFFF"/>
        </w:rPr>
        <w:t xml:space="preserve">the number of filled opioid prescription to drop </w:t>
      </w:r>
      <w:r w:rsidR="008B07AE" w:rsidRPr="005257B2">
        <w:rPr>
          <w:rFonts w:ascii="Helvetica" w:hAnsi="Helvetica"/>
          <w:color w:val="000000"/>
          <w:shd w:val="clear" w:color="auto" w:fill="FFFFFF"/>
        </w:rPr>
        <w:t xml:space="preserve">from 58% before the protocol to 44% in the following year </w:t>
      </w:r>
      <w:r w:rsidR="000E403F" w:rsidRPr="005257B2">
        <w:rPr>
          <w:rFonts w:ascii="Helvetica" w:hAnsi="Helvetica"/>
          <w:color w:val="000000"/>
          <w:shd w:val="clear" w:color="auto" w:fill="FFFFFF"/>
        </w:rPr>
        <w:t>(OPY1) and</w:t>
      </w:r>
      <w:r w:rsidR="008B07AE" w:rsidRPr="005257B2">
        <w:rPr>
          <w:rFonts w:ascii="Helvetica" w:hAnsi="Helvetica"/>
          <w:color w:val="000000"/>
          <w:shd w:val="clear" w:color="auto" w:fill="FFFFFF"/>
        </w:rPr>
        <w:t xml:space="preserve"> 19% in the year after that</w:t>
      </w:r>
      <w:r w:rsidR="000E403F" w:rsidRPr="005257B2">
        <w:rPr>
          <w:rFonts w:ascii="Helvetica" w:hAnsi="Helvetica"/>
          <w:color w:val="000000"/>
          <w:shd w:val="clear" w:color="auto" w:fill="FFFFFF"/>
        </w:rPr>
        <w:t xml:space="preserve"> (OPY2)</w:t>
      </w:r>
      <w:r w:rsidR="008B07AE" w:rsidRPr="005257B2">
        <w:rPr>
          <w:rFonts w:ascii="Helvetica" w:hAnsi="Helvetica"/>
          <w:color w:val="000000"/>
          <w:shd w:val="clear" w:color="auto" w:fill="FFFFFF"/>
        </w:rPr>
        <w:t xml:space="preserve">. </w:t>
      </w:r>
      <w:r w:rsidR="00136589" w:rsidRPr="005257B2">
        <w:rPr>
          <w:rFonts w:ascii="Helvetica" w:hAnsi="Helvetica"/>
          <w:color w:val="000000"/>
          <w:shd w:val="clear" w:color="auto" w:fill="FFFFFF"/>
        </w:rPr>
        <w:t xml:space="preserve">If the protocol and products in OPY1 and OPY2 were the same, the </w:t>
      </w:r>
      <w:r w:rsidR="00747866" w:rsidRPr="005257B2">
        <w:rPr>
          <w:rFonts w:ascii="Helvetica" w:hAnsi="Helvetica"/>
          <w:color w:val="000000"/>
          <w:shd w:val="clear" w:color="auto" w:fill="FFFFFF"/>
        </w:rPr>
        <w:t>percentages</w:t>
      </w:r>
      <w:r w:rsidR="00136589" w:rsidRPr="005257B2">
        <w:rPr>
          <w:rFonts w:ascii="Helvetica" w:hAnsi="Helvetica"/>
          <w:color w:val="000000"/>
          <w:shd w:val="clear" w:color="auto" w:fill="FFFFFF"/>
        </w:rPr>
        <w:t xml:space="preserve"> of patients filling prescriptions should be similar.</w:t>
      </w:r>
      <w:r w:rsidR="00747866" w:rsidRPr="005257B2">
        <w:rPr>
          <w:rFonts w:ascii="Helvetica" w:hAnsi="Helvetica"/>
          <w:color w:val="000000"/>
          <w:shd w:val="clear" w:color="auto" w:fill="FFFFFF"/>
        </w:rPr>
        <w:t xml:space="preserve"> </w:t>
      </w:r>
      <w:r w:rsidR="00136589" w:rsidRPr="005257B2">
        <w:rPr>
          <w:rFonts w:ascii="Helvetica" w:hAnsi="Helvetica"/>
          <w:color w:val="000000"/>
          <w:shd w:val="clear" w:color="auto" w:fill="FFFFFF"/>
        </w:rPr>
        <w:t xml:space="preserve">But your peer reviewers failed to detect </w:t>
      </w:r>
      <w:r w:rsidR="004E495F" w:rsidRPr="005257B2">
        <w:rPr>
          <w:rFonts w:ascii="Helvetica" w:hAnsi="Helvetica"/>
          <w:color w:val="000000"/>
          <w:shd w:val="clear" w:color="auto" w:fill="FFFFFF"/>
        </w:rPr>
        <w:t>this</w:t>
      </w:r>
      <w:r w:rsidR="00136589" w:rsidRPr="005257B2">
        <w:rPr>
          <w:rFonts w:ascii="Helvetica" w:hAnsi="Helvetica"/>
          <w:color w:val="000000"/>
          <w:shd w:val="clear" w:color="auto" w:fill="FFFFFF"/>
        </w:rPr>
        <w:t xml:space="preserve"> problem</w:t>
      </w:r>
      <w:r w:rsidR="00401430" w:rsidRPr="005257B2">
        <w:rPr>
          <w:rFonts w:ascii="Helvetica" w:hAnsi="Helvetica"/>
          <w:color w:val="000000"/>
          <w:shd w:val="clear" w:color="auto" w:fill="FFFFFF"/>
        </w:rPr>
        <w:t xml:space="preserve"> and demand an explanation.</w:t>
      </w:r>
      <w:r w:rsidR="000A331B" w:rsidRPr="005257B2">
        <w:rPr>
          <w:rFonts w:ascii="Helvetica" w:hAnsi="Helvetica"/>
          <w:color w:val="000000"/>
          <w:shd w:val="clear" w:color="auto" w:fill="FFFFFF"/>
        </w:rPr>
        <w:t xml:space="preserve"> They also missed other flaws but this one is so egregious that it renders the study meaningless.</w:t>
      </w:r>
    </w:p>
    <w:p w14:paraId="794EE1D8" w14:textId="77777777" w:rsidR="000E403F" w:rsidRPr="005257B2" w:rsidRDefault="000E403F" w:rsidP="005257B2">
      <w:pPr>
        <w:spacing w:line="240" w:lineRule="exact"/>
        <w:rPr>
          <w:rFonts w:ascii="Helvetica" w:hAnsi="Helvetica"/>
          <w:color w:val="000000"/>
          <w:shd w:val="clear" w:color="auto" w:fill="FFFFFF"/>
        </w:rPr>
      </w:pPr>
    </w:p>
    <w:p w14:paraId="53D16822" w14:textId="77777777" w:rsidR="0091460A" w:rsidRDefault="00401430" w:rsidP="005257B2">
      <w:pPr>
        <w:spacing w:line="240" w:lineRule="exact"/>
        <w:rPr>
          <w:rFonts w:ascii="Helvetica" w:hAnsi="Helvetica"/>
          <w:color w:val="000000"/>
          <w:shd w:val="clear" w:color="auto" w:fill="FFFFFF"/>
        </w:rPr>
      </w:pPr>
      <w:r w:rsidRPr="005257B2">
        <w:rPr>
          <w:rFonts w:ascii="Helvetica" w:hAnsi="Helvetica"/>
          <w:color w:val="000000"/>
          <w:shd w:val="clear" w:color="auto" w:fill="FFFFFF"/>
        </w:rPr>
        <w:t xml:space="preserve">Response #3. You say that our comments would have been best addressed in the form of a </w:t>
      </w:r>
      <w:proofErr w:type="gramStart"/>
      <w:r w:rsidRPr="005257B2">
        <w:rPr>
          <w:rFonts w:ascii="Helvetica" w:hAnsi="Helvetica"/>
          <w:color w:val="000000"/>
          <w:shd w:val="clear" w:color="auto" w:fill="FFFFFF"/>
        </w:rPr>
        <w:t>letter</w:t>
      </w:r>
      <w:proofErr w:type="gramEnd"/>
      <w:r w:rsidRPr="005257B2">
        <w:rPr>
          <w:rFonts w:ascii="Helvetica" w:hAnsi="Helvetica"/>
          <w:color w:val="000000"/>
          <w:shd w:val="clear" w:color="auto" w:fill="FFFFFF"/>
        </w:rPr>
        <w:t xml:space="preserve"> but it is too late to do that. </w:t>
      </w:r>
      <w:r w:rsidR="00456902" w:rsidRPr="005257B2">
        <w:rPr>
          <w:rFonts w:ascii="Helvetica" w:hAnsi="Helvetica"/>
          <w:color w:val="000000"/>
          <w:shd w:val="clear" w:color="auto" w:fill="FFFFFF"/>
        </w:rPr>
        <w:t xml:space="preserve">We understand the need for time limits on letters. But we do not believe there should be a time limit on </w:t>
      </w:r>
      <w:r w:rsidR="00456902" w:rsidRPr="005257B2">
        <w:rPr>
          <w:rFonts w:ascii="Helvetica" w:hAnsi="Helvetica"/>
          <w:i/>
          <w:iCs/>
          <w:color w:val="000000"/>
          <w:shd w:val="clear" w:color="auto" w:fill="FFFFFF"/>
        </w:rPr>
        <w:t>ethical</w:t>
      </w:r>
      <w:r w:rsidR="00456902" w:rsidRPr="005257B2">
        <w:rPr>
          <w:rFonts w:ascii="Helvetica" w:hAnsi="Helvetica"/>
          <w:color w:val="000000"/>
          <w:shd w:val="clear" w:color="auto" w:fill="FFFFFF"/>
        </w:rPr>
        <w:t xml:space="preserve"> violations. </w:t>
      </w:r>
      <w:r w:rsidR="00A24BB1" w:rsidRPr="005257B2">
        <w:rPr>
          <w:rFonts w:ascii="Helvetica" w:hAnsi="Helvetica"/>
          <w:color w:val="000000"/>
          <w:shd w:val="clear" w:color="auto" w:fill="FFFFFF"/>
        </w:rPr>
        <w:t xml:space="preserve">Our request for retraction is not based merely on the article’s poor quality but </w:t>
      </w:r>
      <w:r w:rsidR="00BB740B" w:rsidRPr="005257B2">
        <w:rPr>
          <w:rFonts w:ascii="Helvetica" w:hAnsi="Helvetica"/>
          <w:color w:val="000000"/>
          <w:shd w:val="clear" w:color="auto" w:fill="FFFFFF"/>
        </w:rPr>
        <w:t>the fact that</w:t>
      </w:r>
      <w:r w:rsidR="00A24BB1" w:rsidRPr="005257B2">
        <w:rPr>
          <w:rFonts w:ascii="Helvetica" w:hAnsi="Helvetica"/>
          <w:color w:val="000000"/>
          <w:shd w:val="clear" w:color="auto" w:fill="FFFFFF"/>
        </w:rPr>
        <w:t xml:space="preserve"> it is being used for marketing. No homeopathic product has ever been proven effective for treating any condition.</w:t>
      </w:r>
      <w:r w:rsidR="0091460A">
        <w:rPr>
          <w:rFonts w:ascii="Helvetica" w:hAnsi="Helvetica"/>
          <w:color w:val="000000"/>
          <w:shd w:val="clear" w:color="auto" w:fill="FFFFFF"/>
        </w:rPr>
        <w:t xml:space="preserve"> [See:</w:t>
      </w:r>
      <w:r w:rsidR="00A24BB1" w:rsidRPr="005257B2">
        <w:rPr>
          <w:rFonts w:ascii="Helvetica" w:hAnsi="Helvetica"/>
          <w:color w:val="000000"/>
          <w:shd w:val="clear" w:color="auto" w:fill="FFFFFF"/>
        </w:rPr>
        <w:t xml:space="preserve"> </w:t>
      </w:r>
      <w:hyperlink r:id="rId7" w:history="1">
        <w:r w:rsidR="0091460A">
          <w:rPr>
            <w:rStyle w:val="Hyperlink"/>
            <w:rFonts w:ascii="Lato" w:hAnsi="Lato"/>
            <w:color w:val="084D93"/>
          </w:rPr>
          <w:t>NHMRC Information Pa</w:t>
        </w:r>
        <w:r w:rsidR="0091460A">
          <w:rPr>
            <w:rStyle w:val="Hyperlink"/>
            <w:rFonts w:ascii="Lato" w:hAnsi="Lato"/>
            <w:color w:val="084D93"/>
          </w:rPr>
          <w:t>p</w:t>
        </w:r>
        <w:r w:rsidR="0091460A">
          <w:rPr>
            <w:rStyle w:val="Hyperlink"/>
            <w:rFonts w:ascii="Lato" w:hAnsi="Lato"/>
            <w:color w:val="084D93"/>
          </w:rPr>
          <w:t>er: Evidence on the effectiveness of homeopathy for treating health conditions</w:t>
        </w:r>
      </w:hyperlink>
      <w:r w:rsidR="0091460A">
        <w:rPr>
          <w:rFonts w:ascii="Lato" w:hAnsi="Lato"/>
          <w:color w:val="212529"/>
        </w:rPr>
        <w:t>. National Health and Medical Research Council. 2015. Canberra: National Health and Medical Research Council; March 2015</w:t>
      </w:r>
      <w:r w:rsidR="0091460A">
        <w:rPr>
          <w:rFonts w:ascii="Lato" w:hAnsi="Lato"/>
          <w:color w:val="212529"/>
        </w:rPr>
        <w:t>]</w:t>
      </w:r>
    </w:p>
    <w:p w14:paraId="1C30760B" w14:textId="77777777" w:rsidR="0091460A" w:rsidRDefault="0091460A" w:rsidP="005257B2">
      <w:pPr>
        <w:spacing w:line="240" w:lineRule="exact"/>
        <w:rPr>
          <w:rFonts w:ascii="Helvetica" w:hAnsi="Helvetica"/>
          <w:color w:val="000000"/>
          <w:shd w:val="clear" w:color="auto" w:fill="FFFFFF"/>
        </w:rPr>
      </w:pPr>
    </w:p>
    <w:p w14:paraId="47A5A84E" w14:textId="2394BD57" w:rsidR="006124CA" w:rsidRPr="0091460A" w:rsidRDefault="0091460A" w:rsidP="005257B2">
      <w:pPr>
        <w:spacing w:line="240" w:lineRule="exact"/>
        <w:rPr>
          <w:rFonts w:ascii="Helvetica" w:hAnsi="Helvetica"/>
          <w:color w:val="000000"/>
          <w:shd w:val="clear" w:color="auto" w:fill="FFFFFF"/>
        </w:rPr>
      </w:pPr>
      <w:r>
        <w:rPr>
          <w:rFonts w:ascii="Helvetica" w:hAnsi="Helvetica"/>
          <w:color w:val="000000"/>
          <w:shd w:val="clear" w:color="auto" w:fill="FFFFFF"/>
        </w:rPr>
        <w:t>The article we are challenging</w:t>
      </w:r>
      <w:r w:rsidR="00A24BB1" w:rsidRPr="005257B2">
        <w:rPr>
          <w:rFonts w:ascii="Helvetica" w:hAnsi="Helvetica"/>
          <w:color w:val="000000"/>
          <w:shd w:val="clear" w:color="auto" w:fill="FFFFFF"/>
        </w:rPr>
        <w:t xml:space="preserve"> is a centerpiece of a marketing campaign </w:t>
      </w:r>
      <w:r w:rsidR="00BB740B" w:rsidRPr="005257B2">
        <w:rPr>
          <w:rFonts w:ascii="Helvetica" w:hAnsi="Helvetica"/>
          <w:color w:val="000000"/>
          <w:shd w:val="clear" w:color="auto" w:fill="FFFFFF"/>
        </w:rPr>
        <w:t>that</w:t>
      </w:r>
      <w:r w:rsidR="00A24BB1" w:rsidRPr="005257B2">
        <w:rPr>
          <w:rFonts w:ascii="Helvetica" w:hAnsi="Helvetica"/>
          <w:color w:val="000000"/>
          <w:shd w:val="clear" w:color="auto" w:fill="FFFFFF"/>
        </w:rPr>
        <w:t xml:space="preserve"> claims that Dr. </w:t>
      </w:r>
      <w:proofErr w:type="spellStart"/>
      <w:r w:rsidR="00A24BB1" w:rsidRPr="005257B2">
        <w:rPr>
          <w:rFonts w:ascii="Helvetica" w:hAnsi="Helvetica"/>
          <w:color w:val="000000"/>
          <w:shd w:val="clear" w:color="auto" w:fill="FFFFFF"/>
        </w:rPr>
        <w:t>Tatch’s</w:t>
      </w:r>
      <w:proofErr w:type="spellEnd"/>
      <w:r w:rsidR="00A24BB1" w:rsidRPr="005257B2">
        <w:rPr>
          <w:rFonts w:ascii="Helvetica" w:hAnsi="Helvetica"/>
          <w:color w:val="000000"/>
          <w:shd w:val="clear" w:color="auto" w:fill="FFFFFF"/>
        </w:rPr>
        <w:t xml:space="preserve"> homeopathic kit speeds healing and is effective in reducing pain after dental surgery. We believe you have a moral obligation to </w:t>
      </w:r>
      <w:r w:rsidR="0098324D" w:rsidRPr="005257B2">
        <w:rPr>
          <w:rFonts w:ascii="Helvetica" w:hAnsi="Helvetica"/>
          <w:color w:val="000000"/>
          <w:shd w:val="clear" w:color="auto" w:fill="FFFFFF"/>
        </w:rPr>
        <w:t>stop</w:t>
      </w:r>
      <w:r w:rsidR="004E495F" w:rsidRPr="005257B2">
        <w:rPr>
          <w:rFonts w:ascii="Helvetica" w:hAnsi="Helvetica"/>
          <w:color w:val="000000"/>
          <w:shd w:val="clear" w:color="auto" w:fill="FFFFFF"/>
        </w:rPr>
        <w:t xml:space="preserve"> the article’s</w:t>
      </w:r>
      <w:r w:rsidR="00A24BB1" w:rsidRPr="005257B2">
        <w:rPr>
          <w:rFonts w:ascii="Helvetica" w:hAnsi="Helvetica"/>
          <w:color w:val="000000"/>
          <w:shd w:val="clear" w:color="auto" w:fill="FFFFFF"/>
        </w:rPr>
        <w:t xml:space="preserve"> use in this m</w:t>
      </w:r>
      <w:r w:rsidR="0098324D" w:rsidRPr="005257B2">
        <w:rPr>
          <w:rFonts w:ascii="Helvetica" w:hAnsi="Helvetica"/>
          <w:color w:val="000000"/>
          <w:shd w:val="clear" w:color="auto" w:fill="FFFFFF"/>
        </w:rPr>
        <w:t>a</w:t>
      </w:r>
      <w:r w:rsidR="00A24BB1" w:rsidRPr="005257B2">
        <w:rPr>
          <w:rFonts w:ascii="Helvetica" w:hAnsi="Helvetica"/>
          <w:color w:val="000000"/>
          <w:shd w:val="clear" w:color="auto" w:fill="FFFFFF"/>
        </w:rPr>
        <w:t>nner.</w:t>
      </w:r>
      <w:r w:rsidR="006124CA" w:rsidRPr="005257B2">
        <w:rPr>
          <w:rFonts w:ascii="Helvetica" w:hAnsi="Helvetica"/>
          <w:color w:val="000000"/>
          <w:shd w:val="clear" w:color="auto" w:fill="FFFFFF"/>
        </w:rPr>
        <w:t xml:space="preserve"> </w:t>
      </w:r>
      <w:proofErr w:type="spellStart"/>
      <w:r w:rsidR="006124CA" w:rsidRPr="005257B2">
        <w:rPr>
          <w:rFonts w:ascii="Helvetica" w:hAnsi="Helvetica"/>
          <w:color w:val="000000"/>
          <w:shd w:val="clear" w:color="auto" w:fill="FFFFFF"/>
        </w:rPr>
        <w:t>StellaLife’s</w:t>
      </w:r>
      <w:proofErr w:type="spellEnd"/>
      <w:r w:rsidR="006124CA" w:rsidRPr="005257B2">
        <w:rPr>
          <w:rFonts w:ascii="Helvetica" w:hAnsi="Helvetica"/>
          <w:color w:val="000000"/>
          <w:shd w:val="clear" w:color="auto" w:fill="FFFFFF"/>
        </w:rPr>
        <w:t xml:space="preserve"> website admits that claims for its products are </w:t>
      </w:r>
      <w:r w:rsidR="006124CA" w:rsidRPr="005257B2">
        <w:rPr>
          <w:rFonts w:ascii="Helvetica" w:hAnsi="Helvetica"/>
          <w:color w:val="212529"/>
          <w:shd w:val="clear" w:color="auto" w:fill="FFFFFF"/>
        </w:rPr>
        <w:t>“based on traditional homeopathic practice, not accepted medical evidence.”</w:t>
      </w:r>
      <w:r w:rsidR="006124CA" w:rsidRPr="005257B2">
        <w:rPr>
          <w:rStyle w:val="apple-converted-space"/>
          <w:rFonts w:ascii="Helvetica" w:hAnsi="Helvetica"/>
          <w:color w:val="212529"/>
          <w:shd w:val="clear" w:color="auto" w:fill="FFFFFF"/>
        </w:rPr>
        <w:t> But the article you published suggests otherwise.</w:t>
      </w:r>
      <w:r w:rsidR="00E0206C" w:rsidRPr="005257B2">
        <w:rPr>
          <w:rStyle w:val="apple-converted-space"/>
          <w:rFonts w:ascii="Helvetica" w:hAnsi="Helvetica"/>
          <w:color w:val="212529"/>
          <w:shd w:val="clear" w:color="auto" w:fill="FFFFFF"/>
        </w:rPr>
        <w:t xml:space="preserve"> </w:t>
      </w:r>
    </w:p>
    <w:p w14:paraId="03387E66" w14:textId="60D2DC19" w:rsidR="000E403F" w:rsidRPr="005257B2" w:rsidRDefault="000E403F" w:rsidP="005257B2">
      <w:pPr>
        <w:spacing w:line="240" w:lineRule="exact"/>
        <w:rPr>
          <w:rFonts w:ascii="Helvetica" w:hAnsi="Helvetica"/>
          <w:color w:val="000000"/>
          <w:shd w:val="clear" w:color="auto" w:fill="FFFFFF"/>
        </w:rPr>
      </w:pPr>
    </w:p>
    <w:p w14:paraId="094F272F" w14:textId="1F4BAFC3" w:rsidR="00BF72BC" w:rsidRPr="005257B2" w:rsidRDefault="00C179BA" w:rsidP="005257B2">
      <w:pPr>
        <w:spacing w:line="240" w:lineRule="exact"/>
        <w:rPr>
          <w:rFonts w:ascii="Helvetica" w:hAnsi="Helvetica"/>
          <w:color w:val="212529"/>
        </w:rPr>
      </w:pPr>
      <w:r w:rsidRPr="005257B2">
        <w:rPr>
          <w:rStyle w:val="apple-converted-space"/>
          <w:rFonts w:ascii="Helvetica" w:hAnsi="Helvetica"/>
          <w:color w:val="212529"/>
          <w:shd w:val="clear" w:color="auto" w:fill="FFFFFF"/>
        </w:rPr>
        <w:lastRenderedPageBreak/>
        <w:t xml:space="preserve">Did you consider the substance of what we said or simply dismiss our complaint as untimely? </w:t>
      </w:r>
      <w:r w:rsidR="002874BE" w:rsidRPr="005257B2">
        <w:rPr>
          <w:rFonts w:ascii="Helvetica" w:hAnsi="Helvetica"/>
          <w:color w:val="000000"/>
          <w:shd w:val="clear" w:color="auto" w:fill="FFFFFF"/>
        </w:rPr>
        <w:t xml:space="preserve">There is precedent for </w:t>
      </w:r>
      <w:r w:rsidR="00E019F5" w:rsidRPr="005257B2">
        <w:rPr>
          <w:rFonts w:ascii="Helvetica" w:hAnsi="Helvetica"/>
          <w:color w:val="000000"/>
          <w:shd w:val="clear" w:color="auto" w:fill="FFFFFF"/>
        </w:rPr>
        <w:t>our request</w:t>
      </w:r>
      <w:r w:rsidR="006124CA" w:rsidRPr="005257B2">
        <w:rPr>
          <w:rFonts w:ascii="Helvetica" w:hAnsi="Helvetica"/>
          <w:color w:val="000000"/>
          <w:shd w:val="clear" w:color="auto" w:fill="FFFFFF"/>
        </w:rPr>
        <w:t>.</w:t>
      </w:r>
      <w:r w:rsidR="002874BE" w:rsidRPr="005257B2">
        <w:rPr>
          <w:rFonts w:ascii="Helvetica" w:hAnsi="Helvetica"/>
          <w:color w:val="000000"/>
          <w:shd w:val="clear" w:color="auto" w:fill="FFFFFF"/>
        </w:rPr>
        <w:t xml:space="preserve"> </w:t>
      </w:r>
      <w:r w:rsidR="00922A26" w:rsidRPr="005257B2">
        <w:rPr>
          <w:rFonts w:ascii="Helvetica" w:hAnsi="Helvetica"/>
          <w:color w:val="212529"/>
        </w:rPr>
        <w:t>In 1990,</w:t>
      </w:r>
      <w:r w:rsidR="00922A26" w:rsidRPr="005257B2">
        <w:rPr>
          <w:rStyle w:val="apple-converted-space"/>
          <w:rFonts w:ascii="Helvetica" w:hAnsi="Helvetica"/>
          <w:color w:val="212529"/>
        </w:rPr>
        <w:t> </w:t>
      </w:r>
      <w:r w:rsidR="00922A26" w:rsidRPr="005257B2">
        <w:rPr>
          <w:rFonts w:ascii="Helvetica" w:hAnsi="Helvetica"/>
          <w:i/>
          <w:iCs/>
          <w:color w:val="212529"/>
        </w:rPr>
        <w:t>The New England Journal of Medicine</w:t>
      </w:r>
      <w:r w:rsidR="00922A26" w:rsidRPr="005257B2">
        <w:rPr>
          <w:rStyle w:val="apple-converted-space"/>
          <w:rFonts w:ascii="Helvetica" w:hAnsi="Helvetica"/>
          <w:color w:val="212529"/>
        </w:rPr>
        <w:t> </w:t>
      </w:r>
      <w:r w:rsidR="00922A26" w:rsidRPr="005257B2">
        <w:rPr>
          <w:rFonts w:ascii="Helvetica" w:hAnsi="Helvetica"/>
          <w:color w:val="212529"/>
        </w:rPr>
        <w:t xml:space="preserve">published a study that attracted mainstream media attention. The study involved 12 men, aged 61 to 81, who were apparently healthy but had IGF-I levels below those found in normal young men. The 12 men were given growth hormone injections three times a week for six months and compared with 9 men who received no treatment. The treatment resulted in a decrease in </w:t>
      </w:r>
      <w:r w:rsidR="004E495F" w:rsidRPr="005257B2">
        <w:rPr>
          <w:rFonts w:ascii="Helvetica" w:hAnsi="Helvetica"/>
          <w:color w:val="212529"/>
        </w:rPr>
        <w:t xml:space="preserve">fatty </w:t>
      </w:r>
      <w:r w:rsidR="00922A26" w:rsidRPr="005257B2">
        <w:rPr>
          <w:rFonts w:ascii="Helvetica" w:hAnsi="Helvetica"/>
          <w:color w:val="212529"/>
        </w:rPr>
        <w:t xml:space="preserve">tissue and increases in </w:t>
      </w:r>
      <w:r w:rsidR="004E495F" w:rsidRPr="005257B2">
        <w:rPr>
          <w:rFonts w:ascii="Helvetica" w:hAnsi="Helvetica"/>
          <w:color w:val="212529"/>
        </w:rPr>
        <w:t>muscle</w:t>
      </w:r>
      <w:r w:rsidR="00922A26" w:rsidRPr="005257B2">
        <w:rPr>
          <w:rFonts w:ascii="Helvetica" w:hAnsi="Helvetica"/>
          <w:color w:val="212529"/>
        </w:rPr>
        <w:t xml:space="preserve"> mass and lumbar spine density. An accompanying editorial warned that some of the subjects had experienced side effects and that the long-range effects of administering HGH to healthy adults were unknown. It also warned that the hormone shots were expensive and that the study had not examined whether the men who received the hormone had substantially improved their muscle strength, mobility, or quality of life.</w:t>
      </w:r>
      <w:r w:rsidR="004E495F" w:rsidRPr="005257B2">
        <w:rPr>
          <w:rFonts w:ascii="Helvetica" w:hAnsi="Helvetica"/>
          <w:color w:val="212529"/>
        </w:rPr>
        <w:t xml:space="preserve"> </w:t>
      </w:r>
      <w:r w:rsidR="00922A26" w:rsidRPr="005257B2">
        <w:rPr>
          <w:rFonts w:ascii="Helvetica" w:hAnsi="Helvetica"/>
          <w:color w:val="212529"/>
        </w:rPr>
        <w:t xml:space="preserve">Despite the warning, the study </w:t>
      </w:r>
      <w:r w:rsidR="00BF72BC" w:rsidRPr="005257B2">
        <w:rPr>
          <w:rFonts w:ascii="Helvetica" w:hAnsi="Helvetica"/>
          <w:color w:val="212529"/>
        </w:rPr>
        <w:t xml:space="preserve">stimulated the formation of an entire industry devoted to the marketing of </w:t>
      </w:r>
      <w:r w:rsidR="00922A26" w:rsidRPr="005257B2">
        <w:rPr>
          <w:rFonts w:ascii="Helvetica" w:hAnsi="Helvetica"/>
          <w:color w:val="212529"/>
        </w:rPr>
        <w:t>actual hormone; alleged HGH releasers; alleged oral hormone products</w:t>
      </w:r>
      <w:r w:rsidR="00BF72BC" w:rsidRPr="005257B2">
        <w:rPr>
          <w:rFonts w:ascii="Helvetica" w:hAnsi="Helvetica"/>
          <w:color w:val="212529"/>
        </w:rPr>
        <w:t xml:space="preserve">, </w:t>
      </w:r>
      <w:r w:rsidR="00922A26" w:rsidRPr="005257B2">
        <w:rPr>
          <w:rFonts w:ascii="Helvetica" w:hAnsi="Helvetica"/>
          <w:color w:val="212529"/>
        </w:rPr>
        <w:t>and</w:t>
      </w:r>
      <w:r w:rsidR="00BF72BC" w:rsidRPr="005257B2">
        <w:rPr>
          <w:rFonts w:ascii="Helvetica" w:hAnsi="Helvetica"/>
          <w:color w:val="212529"/>
        </w:rPr>
        <w:t xml:space="preserve"> </w:t>
      </w:r>
      <w:r w:rsidR="00922A26" w:rsidRPr="005257B2">
        <w:rPr>
          <w:rFonts w:ascii="Helvetica" w:hAnsi="Helvetica"/>
          <w:color w:val="212529"/>
        </w:rPr>
        <w:t>“homeopathic HGH” products.</w:t>
      </w:r>
    </w:p>
    <w:p w14:paraId="38A62A0F" w14:textId="77777777" w:rsidR="00BF72BC" w:rsidRPr="005257B2" w:rsidRDefault="00BF72BC" w:rsidP="005257B2">
      <w:pPr>
        <w:spacing w:line="240" w:lineRule="exact"/>
        <w:rPr>
          <w:rFonts w:ascii="Helvetica" w:hAnsi="Helvetica"/>
          <w:color w:val="212529"/>
        </w:rPr>
      </w:pPr>
    </w:p>
    <w:p w14:paraId="61E730A3" w14:textId="05171FF7" w:rsidR="007351BC" w:rsidRPr="005257B2" w:rsidRDefault="00922A26" w:rsidP="005257B2">
      <w:pPr>
        <w:spacing w:line="240" w:lineRule="exact"/>
        <w:rPr>
          <w:rFonts w:ascii="Helvetica" w:hAnsi="Helvetica"/>
          <w:color w:val="212529"/>
        </w:rPr>
      </w:pPr>
      <w:r w:rsidRPr="005257B2">
        <w:rPr>
          <w:rFonts w:ascii="Helvetica" w:hAnsi="Helvetica"/>
          <w:color w:val="212529"/>
        </w:rPr>
        <w:t>In March 2003, the</w:t>
      </w:r>
      <w:r w:rsidRPr="005257B2">
        <w:rPr>
          <w:rStyle w:val="apple-converted-space"/>
          <w:rFonts w:ascii="Helvetica" w:hAnsi="Helvetica"/>
          <w:color w:val="212529"/>
        </w:rPr>
        <w:t> </w:t>
      </w:r>
      <w:r w:rsidRPr="005257B2">
        <w:rPr>
          <w:rStyle w:val="Emphasis"/>
          <w:rFonts w:ascii="Helvetica" w:hAnsi="Helvetica"/>
          <w:color w:val="212529"/>
        </w:rPr>
        <w:t>New England Journal of Medicine</w:t>
      </w:r>
      <w:r w:rsidRPr="005257B2">
        <w:rPr>
          <w:rStyle w:val="apple-converted-space"/>
          <w:rFonts w:ascii="Helvetica" w:hAnsi="Helvetica"/>
          <w:color w:val="212529"/>
        </w:rPr>
        <w:t> </w:t>
      </w:r>
      <w:r w:rsidR="001E4137" w:rsidRPr="005257B2">
        <w:rPr>
          <w:rFonts w:ascii="Helvetica" w:hAnsi="Helvetica"/>
          <w:color w:val="212529"/>
        </w:rPr>
        <w:t>denounced the</w:t>
      </w:r>
      <w:r w:rsidRPr="005257B2">
        <w:rPr>
          <w:rFonts w:ascii="Helvetica" w:hAnsi="Helvetica"/>
          <w:color w:val="212529"/>
        </w:rPr>
        <w:t xml:space="preserve"> misuse of Rudman’s 1990 article. The full text of the article was placed online so readers could see for themselves what it </w:t>
      </w:r>
      <w:proofErr w:type="gramStart"/>
      <w:r w:rsidRPr="005257B2">
        <w:rPr>
          <w:rFonts w:ascii="Helvetica" w:hAnsi="Helvetica"/>
          <w:color w:val="212529"/>
        </w:rPr>
        <w:t>actually said</w:t>
      </w:r>
      <w:proofErr w:type="gramEnd"/>
      <w:r w:rsidRPr="005257B2">
        <w:rPr>
          <w:rFonts w:ascii="Helvetica" w:hAnsi="Helvetica"/>
          <w:color w:val="212529"/>
        </w:rPr>
        <w:t>; and editorials pointed out that subsequent reports provide no reason to be optimistic. As noted by Editor-in-Chief Jeffrey M. Drazen, M.D.:</w:t>
      </w:r>
    </w:p>
    <w:p w14:paraId="16E3AA78" w14:textId="7D41B687" w:rsidR="00BF72BC" w:rsidRPr="005257B2" w:rsidRDefault="00BF72BC" w:rsidP="005257B2">
      <w:pPr>
        <w:spacing w:line="240" w:lineRule="exact"/>
        <w:ind w:left="90" w:firstLine="540"/>
        <w:rPr>
          <w:rFonts w:ascii="Helvetica" w:hAnsi="Helvetica"/>
          <w:color w:val="212529"/>
        </w:rPr>
      </w:pPr>
    </w:p>
    <w:p w14:paraId="6F2BDDE0" w14:textId="77777777" w:rsidR="00BF72BC" w:rsidRPr="005257B2" w:rsidRDefault="00922A26" w:rsidP="005257B2">
      <w:pPr>
        <w:spacing w:line="240" w:lineRule="exact"/>
        <w:ind w:left="630" w:right="720"/>
        <w:rPr>
          <w:rFonts w:ascii="Helvetica" w:hAnsi="Helvetica"/>
          <w:color w:val="212529"/>
        </w:rPr>
      </w:pPr>
      <w:r w:rsidRPr="005257B2">
        <w:rPr>
          <w:rFonts w:ascii="Helvetica" w:hAnsi="Helvetica"/>
          <w:color w:val="212529"/>
        </w:rPr>
        <w:t>Although the findings of the study were biologically interesting, the duration of treatment was so short that side effects were unlikely to have emerged, and it was clear that the results were not sufficient to serve as a basis for treatment recommendations</w:t>
      </w:r>
      <w:proofErr w:type="gramStart"/>
      <w:r w:rsidRPr="005257B2">
        <w:rPr>
          <w:rFonts w:ascii="Helvetica" w:hAnsi="Helvetica"/>
          <w:color w:val="212529"/>
        </w:rPr>
        <w:t>. . . .</w:t>
      </w:r>
      <w:proofErr w:type="gramEnd"/>
      <w:r w:rsidRPr="005257B2">
        <w:rPr>
          <w:rFonts w:ascii="Helvetica" w:hAnsi="Helvetica"/>
          <w:color w:val="212529"/>
        </w:rPr>
        <w:t xml:space="preserve"> Indeed, Mary Lee Vance of the University of Virginia said in an accompanying editorial, “Because there are so many unanswered questions about the use of growth hormone in the elderly and in adults with growth hormone deficiency, its general use now or in the immediate future is not justified.” Dr. Vance restates her views on the study in this issue of the </w:t>
      </w:r>
      <w:r w:rsidRPr="005257B2">
        <w:rPr>
          <w:rFonts w:ascii="Helvetica" w:hAnsi="Helvetica"/>
          <w:i/>
          <w:iCs/>
          <w:color w:val="212529"/>
        </w:rPr>
        <w:t>Journal</w:t>
      </w:r>
      <w:r w:rsidRPr="005257B2">
        <w:rPr>
          <w:rFonts w:ascii="Helvetica" w:hAnsi="Helvetica"/>
          <w:color w:val="212529"/>
        </w:rPr>
        <w:t>; they remain fundamentally unchanged</w:t>
      </w:r>
      <w:proofErr w:type="gramStart"/>
      <w:r w:rsidRPr="005257B2">
        <w:rPr>
          <w:rFonts w:ascii="Helvetica" w:hAnsi="Helvetica"/>
          <w:color w:val="212529"/>
        </w:rPr>
        <w:t>. . . .</w:t>
      </w:r>
      <w:proofErr w:type="gramEnd"/>
    </w:p>
    <w:p w14:paraId="6EA3E5C2" w14:textId="77777777" w:rsidR="00BF72BC" w:rsidRPr="005257B2" w:rsidRDefault="00BF72BC" w:rsidP="005257B2">
      <w:pPr>
        <w:spacing w:line="240" w:lineRule="exact"/>
        <w:ind w:left="630" w:right="720"/>
        <w:rPr>
          <w:rFonts w:ascii="Helvetica" w:hAnsi="Helvetica"/>
          <w:color w:val="212529"/>
        </w:rPr>
      </w:pPr>
    </w:p>
    <w:p w14:paraId="0EF9862E" w14:textId="6AECA42B" w:rsidR="00922A26" w:rsidRPr="005257B2" w:rsidRDefault="00922A26" w:rsidP="005257B2">
      <w:pPr>
        <w:spacing w:line="240" w:lineRule="exact"/>
        <w:ind w:left="630" w:right="720"/>
        <w:rPr>
          <w:rFonts w:ascii="Helvetica" w:hAnsi="Helvetica"/>
          <w:color w:val="212529"/>
        </w:rPr>
      </w:pPr>
      <w:r w:rsidRPr="005257B2">
        <w:rPr>
          <w:rFonts w:ascii="Helvetica" w:hAnsi="Helvetica"/>
          <w:color w:val="212529"/>
        </w:rPr>
        <w:t xml:space="preserve">We are especially concerned because the promotional e-mails are apparently sending readers to our Web site; the 1990 article by Rudman et al. receives as many “hits” in a week as other 1990 articles do in a year. If people are induced to buy a “human growth hormone releaser” </w:t>
      </w:r>
      <w:proofErr w:type="gramStart"/>
      <w:r w:rsidRPr="005257B2">
        <w:rPr>
          <w:rFonts w:ascii="Helvetica" w:hAnsi="Helvetica"/>
          <w:color w:val="212529"/>
        </w:rPr>
        <w:t>on the basis of</w:t>
      </w:r>
      <w:proofErr w:type="gramEnd"/>
      <w:r w:rsidRPr="005257B2">
        <w:rPr>
          <w:rFonts w:ascii="Helvetica" w:hAnsi="Helvetica"/>
          <w:color w:val="212529"/>
        </w:rPr>
        <w:t xml:space="preserve"> research published in the Journal, they are being misled. </w:t>
      </w:r>
      <w:proofErr w:type="gramStart"/>
      <w:r w:rsidRPr="005257B2">
        <w:rPr>
          <w:rFonts w:ascii="Helvetica" w:hAnsi="Helvetica"/>
          <w:color w:val="212529"/>
        </w:rPr>
        <w:t>In order to</w:t>
      </w:r>
      <w:proofErr w:type="gramEnd"/>
      <w:r w:rsidRPr="005257B2">
        <w:rPr>
          <w:rFonts w:ascii="Helvetica" w:hAnsi="Helvetica"/>
          <w:color w:val="212529"/>
        </w:rPr>
        <w:t xml:space="preserve"> warn those who visit our Web site for this reason, this Perspective article and Dr. Vance’s commentaries will from now on appear with the article by Rudman et al. each time it is downloaded.</w:t>
      </w:r>
    </w:p>
    <w:p w14:paraId="159D3C39" w14:textId="77777777" w:rsidR="00922A26" w:rsidRPr="005257B2" w:rsidRDefault="00922A26" w:rsidP="005257B2">
      <w:pPr>
        <w:spacing w:line="240" w:lineRule="exact"/>
        <w:rPr>
          <w:rFonts w:ascii="Helvetica" w:hAnsi="Helvetica"/>
        </w:rPr>
      </w:pPr>
    </w:p>
    <w:p w14:paraId="3E97A920" w14:textId="77777777" w:rsidR="006943AB" w:rsidRPr="005257B2" w:rsidRDefault="006124CA" w:rsidP="005257B2">
      <w:pPr>
        <w:spacing w:line="240" w:lineRule="exact"/>
        <w:rPr>
          <w:rFonts w:ascii="Helvetica" w:hAnsi="Helvetica"/>
          <w:color w:val="000000"/>
          <w:shd w:val="clear" w:color="auto" w:fill="FFFFFF"/>
        </w:rPr>
      </w:pPr>
      <w:r w:rsidRPr="005257B2">
        <w:rPr>
          <w:rFonts w:ascii="Helvetica" w:hAnsi="Helvetica"/>
          <w:color w:val="000000"/>
          <w:shd w:val="clear" w:color="auto" w:fill="FFFFFF"/>
        </w:rPr>
        <w:t xml:space="preserve">This editorial pushback took place 13 years after the article was published. The article was perfectly legitimate and </w:t>
      </w:r>
      <w:r w:rsidR="00681B2A" w:rsidRPr="005257B2">
        <w:rPr>
          <w:rFonts w:ascii="Helvetica" w:hAnsi="Helvetica"/>
          <w:color w:val="000000"/>
          <w:shd w:val="clear" w:color="auto" w:fill="FFFFFF"/>
        </w:rPr>
        <w:t>was</w:t>
      </w:r>
      <w:r w:rsidRPr="005257B2">
        <w:rPr>
          <w:rFonts w:ascii="Helvetica" w:hAnsi="Helvetica"/>
          <w:color w:val="000000"/>
          <w:shd w:val="clear" w:color="auto" w:fill="FFFFFF"/>
        </w:rPr>
        <w:t xml:space="preserve"> a significant contribution to the scientific literature. But when NEJM’s editors saw how it was being misused, they issued a warning. </w:t>
      </w:r>
    </w:p>
    <w:p w14:paraId="437F41A9" w14:textId="77777777" w:rsidR="006943AB" w:rsidRPr="005257B2" w:rsidRDefault="006943AB" w:rsidP="005257B2">
      <w:pPr>
        <w:spacing w:line="240" w:lineRule="exact"/>
        <w:rPr>
          <w:rFonts w:ascii="Helvetica" w:hAnsi="Helvetica"/>
          <w:color w:val="000000"/>
          <w:shd w:val="clear" w:color="auto" w:fill="FFFFFF"/>
        </w:rPr>
      </w:pPr>
    </w:p>
    <w:p w14:paraId="024E0A76" w14:textId="77777777" w:rsidR="005534A9" w:rsidRPr="005257B2" w:rsidRDefault="005534A9" w:rsidP="005257B2">
      <w:pPr>
        <w:spacing w:line="240" w:lineRule="exact"/>
        <w:rPr>
          <w:rFonts w:ascii="Helvetica" w:hAnsi="Helvetica"/>
          <w:color w:val="000000"/>
          <w:shd w:val="clear" w:color="auto" w:fill="FFFFFF"/>
        </w:rPr>
      </w:pPr>
      <w:r w:rsidRPr="005257B2">
        <w:rPr>
          <w:rFonts w:ascii="Helvetica" w:hAnsi="Helvetica"/>
          <w:color w:val="000000"/>
          <w:shd w:val="clear" w:color="auto" w:fill="FFFFFF"/>
        </w:rPr>
        <w:t>Two other cases are relevant:</w:t>
      </w:r>
    </w:p>
    <w:p w14:paraId="59AAFD67" w14:textId="77777777" w:rsidR="005534A9" w:rsidRPr="005257B2" w:rsidRDefault="005534A9" w:rsidP="005257B2">
      <w:pPr>
        <w:spacing w:line="240" w:lineRule="exact"/>
        <w:rPr>
          <w:rFonts w:ascii="Helvetica" w:hAnsi="Helvetica"/>
          <w:color w:val="000000"/>
          <w:shd w:val="clear" w:color="auto" w:fill="FFFFFF"/>
        </w:rPr>
      </w:pPr>
    </w:p>
    <w:p w14:paraId="4DE23B8E" w14:textId="461BED34" w:rsidR="000120C7" w:rsidRPr="005257B2" w:rsidRDefault="005534A9" w:rsidP="005257B2">
      <w:pPr>
        <w:pStyle w:val="Heading1"/>
        <w:numPr>
          <w:ilvl w:val="0"/>
          <w:numId w:val="5"/>
        </w:numPr>
        <w:spacing w:before="0" w:line="240" w:lineRule="exact"/>
        <w:textAlignment w:val="baseline"/>
        <w:rPr>
          <w:rFonts w:ascii="Helvetica" w:hAnsi="Helvetica" w:cs="Noto Serif"/>
          <w:color w:val="333333"/>
          <w:sz w:val="24"/>
          <w:szCs w:val="24"/>
        </w:rPr>
      </w:pPr>
      <w:r w:rsidRPr="005257B2">
        <w:rPr>
          <w:rFonts w:ascii="Helvetica" w:hAnsi="Helvetica"/>
          <w:color w:val="000000"/>
          <w:sz w:val="24"/>
          <w:szCs w:val="24"/>
          <w:shd w:val="clear" w:color="auto" w:fill="FFFFFF"/>
        </w:rPr>
        <w:lastRenderedPageBreak/>
        <w:t xml:space="preserve">In </w:t>
      </w:r>
      <w:r w:rsidR="006943AB" w:rsidRPr="005257B2">
        <w:rPr>
          <w:rFonts w:ascii="Helvetica" w:hAnsi="Helvetica"/>
          <w:color w:val="000000"/>
          <w:sz w:val="24"/>
          <w:szCs w:val="24"/>
          <w:shd w:val="clear" w:color="auto" w:fill="FFFFFF"/>
        </w:rPr>
        <w:t xml:space="preserve">2017, </w:t>
      </w:r>
      <w:r w:rsidR="0055776E" w:rsidRPr="005257B2">
        <w:rPr>
          <w:rFonts w:ascii="Helvetica" w:hAnsi="Helvetica"/>
          <w:color w:val="000000"/>
          <w:sz w:val="24"/>
          <w:szCs w:val="24"/>
          <w:shd w:val="clear" w:color="auto" w:fill="FFFFFF"/>
        </w:rPr>
        <w:t>NEJM’s editors</w:t>
      </w:r>
      <w:r w:rsidR="006943AB" w:rsidRPr="005257B2">
        <w:rPr>
          <w:rFonts w:ascii="Helvetica" w:hAnsi="Helvetica"/>
          <w:color w:val="000000"/>
          <w:sz w:val="24"/>
          <w:szCs w:val="24"/>
          <w:shd w:val="clear" w:color="auto" w:fill="FFFFFF"/>
        </w:rPr>
        <w:t xml:space="preserve"> </w:t>
      </w:r>
      <w:r w:rsidR="00D42514" w:rsidRPr="005257B2">
        <w:rPr>
          <w:rFonts w:ascii="Helvetica" w:hAnsi="Helvetica"/>
          <w:color w:val="000000"/>
          <w:sz w:val="24"/>
          <w:szCs w:val="24"/>
          <w:shd w:val="clear" w:color="auto" w:fill="FFFFFF"/>
        </w:rPr>
        <w:t>expressed concern that</w:t>
      </w:r>
      <w:r w:rsidR="00AC34FE" w:rsidRPr="005257B2">
        <w:rPr>
          <w:rFonts w:ascii="Helvetica" w:hAnsi="Helvetica"/>
          <w:color w:val="000000"/>
          <w:sz w:val="24"/>
          <w:szCs w:val="24"/>
          <w:shd w:val="clear" w:color="auto" w:fill="FFFFFF"/>
        </w:rPr>
        <w:t xml:space="preserve"> a letter published in 1980 had been</w:t>
      </w:r>
      <w:r w:rsidR="004604B8" w:rsidRPr="005257B2">
        <w:rPr>
          <w:rFonts w:ascii="Helvetica" w:hAnsi="Helvetica"/>
          <w:color w:val="000000"/>
          <w:sz w:val="24"/>
          <w:szCs w:val="24"/>
          <w:shd w:val="clear" w:color="auto" w:fill="FFFFFF"/>
        </w:rPr>
        <w:t xml:space="preserve"> </w:t>
      </w:r>
      <w:r w:rsidR="004604B8" w:rsidRPr="005257B2">
        <w:rPr>
          <w:rFonts w:ascii="Helvetica" w:hAnsi="Helvetica"/>
          <w:color w:val="000000"/>
          <w:sz w:val="24"/>
          <w:szCs w:val="24"/>
          <w:shd w:val="clear" w:color="auto" w:fill="FFFFFF"/>
        </w:rPr>
        <w:t>“</w:t>
      </w:r>
      <w:r w:rsidR="004604B8" w:rsidRPr="005257B2">
        <w:rPr>
          <w:rFonts w:ascii="Helvetica" w:hAnsi="Helvetica" w:cs="Noto Serif"/>
          <w:sz w:val="24"/>
          <w:szCs w:val="24"/>
          <w:shd w:val="clear" w:color="auto" w:fill="FFFFFF"/>
        </w:rPr>
        <w:t>heavily and uncritically cited” as evidence that addiction is rare with opioid therapy.</w:t>
      </w:r>
      <w:r w:rsidR="004604B8" w:rsidRPr="005257B2">
        <w:rPr>
          <w:rFonts w:ascii="Helvetica" w:hAnsi="Helvetica" w:cs="Noto Serif"/>
          <w:sz w:val="24"/>
          <w:szCs w:val="24"/>
          <w:shd w:val="clear" w:color="auto" w:fill="FFFFFF"/>
        </w:rPr>
        <w:t xml:space="preserve"> </w:t>
      </w:r>
      <w:r w:rsidR="00D37E24" w:rsidRPr="005257B2">
        <w:rPr>
          <w:rFonts w:ascii="Helvetica" w:hAnsi="Helvetica" w:cs="Noto Serif"/>
          <w:sz w:val="24"/>
          <w:szCs w:val="24"/>
          <w:shd w:val="clear" w:color="auto" w:fill="FFFFFF"/>
        </w:rPr>
        <w:t>Since</w:t>
      </w:r>
      <w:r w:rsidR="00D42514" w:rsidRPr="005257B2">
        <w:rPr>
          <w:rFonts w:ascii="Helvetica" w:hAnsi="Helvetica" w:cs="Noto Serif"/>
          <w:sz w:val="24"/>
          <w:szCs w:val="24"/>
          <w:shd w:val="clear" w:color="auto" w:fill="FFFFFF"/>
        </w:rPr>
        <w:t xml:space="preserve"> that time, the do</w:t>
      </w:r>
      <w:r w:rsidR="00D42514" w:rsidRPr="005257B2">
        <w:rPr>
          <w:rFonts w:ascii="Helvetica" w:hAnsi="Helvetica" w:cs="Noto Serif"/>
          <w:sz w:val="24"/>
          <w:szCs w:val="24"/>
          <w:shd w:val="clear" w:color="auto" w:fill="FFFFFF"/>
        </w:rPr>
        <w:t>w</w:t>
      </w:r>
      <w:r w:rsidR="00D42514" w:rsidRPr="005257B2">
        <w:rPr>
          <w:rFonts w:ascii="Helvetica" w:hAnsi="Helvetica" w:cs="Noto Serif"/>
          <w:sz w:val="24"/>
          <w:szCs w:val="24"/>
          <w:shd w:val="clear" w:color="auto" w:fill="FFFFFF"/>
        </w:rPr>
        <w:t xml:space="preserve">nloadable article </w:t>
      </w:r>
      <w:r w:rsidR="00D37E24" w:rsidRPr="005257B2">
        <w:rPr>
          <w:rFonts w:ascii="Helvetica" w:hAnsi="Helvetica" w:cs="Noto Serif"/>
          <w:sz w:val="24"/>
          <w:szCs w:val="24"/>
          <w:shd w:val="clear" w:color="auto" w:fill="FFFFFF"/>
        </w:rPr>
        <w:t>has been</w:t>
      </w:r>
      <w:r w:rsidR="005257B2" w:rsidRPr="005257B2">
        <w:rPr>
          <w:rFonts w:ascii="Helvetica" w:hAnsi="Helvetica" w:cs="Noto Serif"/>
          <w:sz w:val="24"/>
          <w:szCs w:val="24"/>
          <w:shd w:val="clear" w:color="auto" w:fill="FFFFFF"/>
        </w:rPr>
        <w:t xml:space="preserve"> </w:t>
      </w:r>
      <w:r w:rsidR="00D42514" w:rsidRPr="005257B2">
        <w:rPr>
          <w:rFonts w:ascii="Helvetica" w:hAnsi="Helvetica" w:cs="Noto Serif"/>
          <w:sz w:val="24"/>
          <w:szCs w:val="24"/>
          <w:shd w:val="clear" w:color="auto" w:fill="FFFFFF"/>
        </w:rPr>
        <w:t xml:space="preserve">accompanied by a </w:t>
      </w:r>
      <w:r w:rsidR="0055776E" w:rsidRPr="005257B2">
        <w:rPr>
          <w:rFonts w:ascii="Helvetica" w:hAnsi="Helvetica" w:cs="Noto Serif"/>
          <w:sz w:val="24"/>
          <w:szCs w:val="24"/>
          <w:shd w:val="clear" w:color="auto" w:fill="FFFFFF"/>
        </w:rPr>
        <w:t xml:space="preserve">warning </w:t>
      </w:r>
      <w:r w:rsidR="004604B8" w:rsidRPr="005257B2">
        <w:rPr>
          <w:rFonts w:ascii="Helvetica" w:hAnsi="Helvetica" w:cs="Noto Serif"/>
          <w:sz w:val="24"/>
          <w:szCs w:val="24"/>
          <w:shd w:val="clear" w:color="auto" w:fill="FFFFFF"/>
        </w:rPr>
        <w:t>note.</w:t>
      </w:r>
      <w:r w:rsidRPr="005257B2">
        <w:rPr>
          <w:rFonts w:ascii="Helvetica" w:hAnsi="Helvetica" w:cs="Noto Serif"/>
          <w:sz w:val="24"/>
          <w:szCs w:val="24"/>
          <w:shd w:val="clear" w:color="auto" w:fill="FFFFFF"/>
        </w:rPr>
        <w:t xml:space="preserve"> [</w:t>
      </w:r>
      <w:hyperlink r:id="rId8" w:history="1">
        <w:r w:rsidRPr="005257B2">
          <w:rPr>
            <w:rStyle w:val="Hyperlink"/>
            <w:rFonts w:ascii="Helvetica" w:hAnsi="Helvetica" w:cs="Noto Serif"/>
            <w:sz w:val="24"/>
            <w:szCs w:val="24"/>
            <w:shd w:val="clear" w:color="auto" w:fill="FFFFFF"/>
          </w:rPr>
          <w:t xml:space="preserve">See </w:t>
        </w:r>
        <w:r w:rsidRPr="005257B2">
          <w:rPr>
            <w:rStyle w:val="Hyperlink"/>
            <w:rFonts w:ascii="Helvetica" w:hAnsi="Helvetica" w:cs="Noto Serif"/>
            <w:sz w:val="24"/>
            <w:szCs w:val="24"/>
          </w:rPr>
          <w:t>NEJM issues unusual warning for readers about 1980 letter on opioid addiction</w:t>
        </w:r>
      </w:hyperlink>
      <w:r w:rsidRPr="005257B2">
        <w:rPr>
          <w:rFonts w:ascii="Helvetica" w:hAnsi="Helvetica" w:cs="Noto Serif"/>
          <w:color w:val="333333"/>
          <w:sz w:val="24"/>
          <w:szCs w:val="24"/>
        </w:rPr>
        <w:t>. Retraction Watch, June 2, 2017]</w:t>
      </w:r>
      <w:r w:rsidR="005257B2">
        <w:rPr>
          <w:rFonts w:ascii="Helvetica" w:hAnsi="Helvetica" w:cs="Noto Serif"/>
          <w:color w:val="333333"/>
          <w:sz w:val="24"/>
          <w:szCs w:val="24"/>
        </w:rPr>
        <w:br/>
      </w:r>
    </w:p>
    <w:p w14:paraId="3A7B618B" w14:textId="26A1B2AC" w:rsidR="000120C7" w:rsidRPr="005257B2" w:rsidRDefault="005534A9" w:rsidP="005257B2">
      <w:pPr>
        <w:pStyle w:val="ListParagraph"/>
        <w:numPr>
          <w:ilvl w:val="0"/>
          <w:numId w:val="4"/>
        </w:numPr>
        <w:spacing w:line="240" w:lineRule="exact"/>
        <w:rPr>
          <w:rFonts w:ascii="Helvetica" w:hAnsi="Helvetica"/>
          <w:color w:val="000000"/>
          <w:shd w:val="clear" w:color="auto" w:fill="FFFFFF"/>
        </w:rPr>
      </w:pPr>
      <w:r w:rsidRPr="005257B2">
        <w:rPr>
          <w:rFonts w:ascii="Helvetica" w:hAnsi="Helvetica" w:cs="Noto Serif"/>
          <w:shd w:val="clear" w:color="auto" w:fill="FFFFFF"/>
        </w:rPr>
        <w:t>In</w:t>
      </w:r>
      <w:r w:rsidR="000120C7" w:rsidRPr="005257B2">
        <w:rPr>
          <w:rFonts w:ascii="Helvetica" w:hAnsi="Helvetica" w:cs="Noto Serif"/>
          <w:shd w:val="clear" w:color="auto" w:fill="FFFFFF"/>
        </w:rPr>
        <w:t xml:space="preserve"> 2020 and 2021, Dove Press retracted a total of twenty articles that were being used to promote a dubious treatment for Parkinson’s disease. The articles had been published between 2009 and 2014. </w:t>
      </w:r>
      <w:r w:rsidR="0099730D" w:rsidRPr="005257B2">
        <w:rPr>
          <w:rFonts w:ascii="Helvetica" w:hAnsi="Helvetica" w:cs="Noto Serif"/>
          <w:shd w:val="clear" w:color="auto" w:fill="FFFFFF"/>
        </w:rPr>
        <w:t xml:space="preserve">The retraction came in response to a complaint by one of us that the author had failed to fully disclose his conflicts of interest and was falsely suggesting that the articles proved that the supplements he promoted were effective. [See Barrett S. </w:t>
      </w:r>
      <w:hyperlink r:id="rId9" w:history="1">
        <w:r w:rsidR="0099730D" w:rsidRPr="005257B2">
          <w:rPr>
            <w:rStyle w:val="Hyperlink"/>
            <w:rFonts w:ascii="Helvetica" w:hAnsi="Helvetica" w:cs="Noto Serif"/>
            <w:shd w:val="clear" w:color="auto" w:fill="FFFFFF"/>
          </w:rPr>
          <w:t xml:space="preserve">Dove Press retracts Dr. Marty </w:t>
        </w:r>
        <w:proofErr w:type="spellStart"/>
        <w:r w:rsidR="0099730D" w:rsidRPr="005257B2">
          <w:rPr>
            <w:rStyle w:val="Hyperlink"/>
            <w:rFonts w:ascii="Helvetica" w:hAnsi="Helvetica" w:cs="Noto Serif"/>
            <w:shd w:val="clear" w:color="auto" w:fill="FFFFFF"/>
          </w:rPr>
          <w:t>Hinz’s</w:t>
        </w:r>
        <w:proofErr w:type="spellEnd"/>
        <w:r w:rsidR="0099730D" w:rsidRPr="005257B2">
          <w:rPr>
            <w:rStyle w:val="Hyperlink"/>
            <w:rFonts w:ascii="Helvetica" w:hAnsi="Helvetica" w:cs="Noto Serif"/>
            <w:shd w:val="clear" w:color="auto" w:fill="FFFFFF"/>
          </w:rPr>
          <w:t xml:space="preserve"> articles.</w:t>
        </w:r>
      </w:hyperlink>
      <w:r w:rsidR="0099730D" w:rsidRPr="005257B2">
        <w:rPr>
          <w:rFonts w:ascii="Helvetica" w:hAnsi="Helvetica" w:cs="Noto Serif"/>
          <w:shd w:val="clear" w:color="auto" w:fill="FFFFFF"/>
        </w:rPr>
        <w:t xml:space="preserve"> Quackwatch, March 3, 2021.]</w:t>
      </w:r>
    </w:p>
    <w:p w14:paraId="0995ABF0" w14:textId="77777777" w:rsidR="006943AB" w:rsidRPr="005257B2" w:rsidRDefault="006943AB" w:rsidP="005257B2">
      <w:pPr>
        <w:spacing w:line="240" w:lineRule="exact"/>
        <w:rPr>
          <w:rFonts w:ascii="Helvetica" w:hAnsi="Helvetica"/>
          <w:color w:val="000000"/>
          <w:shd w:val="clear" w:color="auto" w:fill="FFFFFF"/>
        </w:rPr>
      </w:pPr>
    </w:p>
    <w:p w14:paraId="284D78D0" w14:textId="2FAFEC0B" w:rsidR="0070731C" w:rsidRPr="005257B2" w:rsidRDefault="006124CA" w:rsidP="005257B2">
      <w:pPr>
        <w:spacing w:line="240" w:lineRule="exact"/>
        <w:rPr>
          <w:rFonts w:ascii="Helvetica" w:hAnsi="Helvetica"/>
          <w:color w:val="000000"/>
          <w:shd w:val="clear" w:color="auto" w:fill="FFFFFF"/>
        </w:rPr>
      </w:pPr>
      <w:r w:rsidRPr="005257B2">
        <w:rPr>
          <w:rFonts w:ascii="Helvetica" w:hAnsi="Helvetica"/>
          <w:color w:val="000000"/>
          <w:shd w:val="clear" w:color="auto" w:fill="FFFFFF"/>
        </w:rPr>
        <w:t xml:space="preserve">Dr. </w:t>
      </w:r>
      <w:proofErr w:type="spellStart"/>
      <w:r w:rsidRPr="005257B2">
        <w:rPr>
          <w:rFonts w:ascii="Helvetica" w:hAnsi="Helvetica"/>
          <w:color w:val="000000"/>
          <w:shd w:val="clear" w:color="auto" w:fill="FFFFFF"/>
        </w:rPr>
        <w:t>Tatch’s</w:t>
      </w:r>
      <w:proofErr w:type="spellEnd"/>
      <w:r w:rsidRPr="005257B2">
        <w:rPr>
          <w:rFonts w:ascii="Helvetica" w:hAnsi="Helvetica"/>
          <w:color w:val="000000"/>
          <w:shd w:val="clear" w:color="auto" w:fill="FFFFFF"/>
        </w:rPr>
        <w:t xml:space="preserve"> article does not represent </w:t>
      </w:r>
      <w:r w:rsidR="000E40AF">
        <w:rPr>
          <w:rFonts w:ascii="Helvetica" w:hAnsi="Helvetica"/>
          <w:color w:val="000000"/>
          <w:shd w:val="clear" w:color="auto" w:fill="FFFFFF"/>
        </w:rPr>
        <w:t>sound evidenc</w:t>
      </w:r>
      <w:r w:rsidRPr="005257B2">
        <w:rPr>
          <w:rFonts w:ascii="Helvetica" w:hAnsi="Helvetica"/>
          <w:color w:val="000000"/>
          <w:shd w:val="clear" w:color="auto" w:fill="FFFFFF"/>
        </w:rPr>
        <w:t xml:space="preserve">e. We believe you have </w:t>
      </w:r>
      <w:r w:rsidR="006B335F" w:rsidRPr="005257B2">
        <w:rPr>
          <w:rFonts w:ascii="Helvetica" w:hAnsi="Helvetica"/>
          <w:color w:val="000000"/>
          <w:shd w:val="clear" w:color="auto" w:fill="FFFFFF"/>
        </w:rPr>
        <w:t>an ethical</w:t>
      </w:r>
      <w:r w:rsidRPr="005257B2">
        <w:rPr>
          <w:rFonts w:ascii="Helvetica" w:hAnsi="Helvetica"/>
          <w:color w:val="000000"/>
          <w:shd w:val="clear" w:color="auto" w:fill="FFFFFF"/>
        </w:rPr>
        <w:t xml:space="preserve"> obligation to </w:t>
      </w:r>
      <w:r w:rsidR="006B335F" w:rsidRPr="005257B2">
        <w:rPr>
          <w:rFonts w:ascii="Helvetica" w:hAnsi="Helvetica"/>
          <w:color w:val="000000"/>
          <w:shd w:val="clear" w:color="auto" w:fill="FFFFFF"/>
        </w:rPr>
        <w:t>curb its misuse</w:t>
      </w:r>
      <w:r w:rsidRPr="005257B2">
        <w:rPr>
          <w:rFonts w:ascii="Helvetica" w:hAnsi="Helvetica"/>
          <w:color w:val="000000"/>
          <w:shd w:val="clear" w:color="auto" w:fill="FFFFFF"/>
        </w:rPr>
        <w:t xml:space="preserve">. </w:t>
      </w:r>
    </w:p>
    <w:p w14:paraId="5EB9A751" w14:textId="77777777" w:rsidR="0070731C" w:rsidRPr="005257B2" w:rsidRDefault="0070731C" w:rsidP="005257B2">
      <w:pPr>
        <w:spacing w:line="240" w:lineRule="exact"/>
        <w:rPr>
          <w:rFonts w:ascii="Helvetica" w:hAnsi="Helvetica"/>
          <w:color w:val="000000"/>
          <w:shd w:val="clear" w:color="auto" w:fill="FFFFFF"/>
        </w:rPr>
      </w:pPr>
    </w:p>
    <w:p w14:paraId="686509BD" w14:textId="56FAFF78" w:rsidR="00ED030D" w:rsidRPr="005257B2" w:rsidRDefault="00ED030D" w:rsidP="005257B2">
      <w:pPr>
        <w:spacing w:line="240" w:lineRule="exact"/>
        <w:rPr>
          <w:rFonts w:ascii="Helvetica" w:hAnsi="Helvetica"/>
          <w:color w:val="000000"/>
        </w:rPr>
      </w:pPr>
      <w:r w:rsidRPr="005257B2">
        <w:rPr>
          <w:rFonts w:ascii="Helvetica" w:hAnsi="Helvetica"/>
          <w:color w:val="000000"/>
        </w:rPr>
        <w:t xml:space="preserve">Thank you for your kind </w:t>
      </w:r>
      <w:r w:rsidR="00E44530" w:rsidRPr="005257B2">
        <w:rPr>
          <w:rFonts w:ascii="Helvetica" w:hAnsi="Helvetica"/>
          <w:color w:val="000000"/>
        </w:rPr>
        <w:t>re</w:t>
      </w:r>
      <w:r w:rsidR="00940507" w:rsidRPr="005257B2">
        <w:rPr>
          <w:rFonts w:ascii="Helvetica" w:hAnsi="Helvetica"/>
          <w:color w:val="000000"/>
        </w:rPr>
        <w:t>consideration</w:t>
      </w:r>
      <w:r w:rsidR="00E44530" w:rsidRPr="005257B2">
        <w:rPr>
          <w:rFonts w:ascii="Helvetica" w:hAnsi="Helvetica"/>
          <w:color w:val="000000"/>
        </w:rPr>
        <w:t>.</w:t>
      </w:r>
    </w:p>
    <w:p w14:paraId="3ACEFE82" w14:textId="77777777" w:rsidR="00E44530" w:rsidRPr="005257B2" w:rsidRDefault="00E44530" w:rsidP="005257B2">
      <w:pPr>
        <w:spacing w:line="240" w:lineRule="exact"/>
        <w:rPr>
          <w:rFonts w:ascii="Helvetica" w:hAnsi="Helvetica"/>
          <w:color w:val="000000"/>
        </w:rPr>
      </w:pPr>
    </w:p>
    <w:p w14:paraId="07337F24" w14:textId="58724597" w:rsidR="00ED030D" w:rsidRPr="005257B2" w:rsidRDefault="00ED030D" w:rsidP="005257B2">
      <w:pPr>
        <w:spacing w:line="240" w:lineRule="exact"/>
        <w:rPr>
          <w:rFonts w:ascii="Helvetica" w:hAnsi="Helvetica"/>
          <w:color w:val="000000"/>
        </w:rPr>
      </w:pPr>
      <w:r w:rsidRPr="005257B2">
        <w:rPr>
          <w:rFonts w:ascii="Helvetica" w:hAnsi="Helvetica"/>
          <w:color w:val="000000"/>
        </w:rPr>
        <w:t>Stephen Barrett, M</w:t>
      </w:r>
      <w:r w:rsidR="00C17060" w:rsidRPr="005257B2">
        <w:rPr>
          <w:rFonts w:ascii="Helvetica" w:hAnsi="Helvetica"/>
          <w:color w:val="000000"/>
        </w:rPr>
        <w:t>D</w:t>
      </w:r>
    </w:p>
    <w:p w14:paraId="28986D56" w14:textId="7AAED4ED" w:rsidR="00616386" w:rsidRPr="005257B2" w:rsidRDefault="00616386" w:rsidP="005257B2">
      <w:pPr>
        <w:spacing w:line="240" w:lineRule="exact"/>
        <w:rPr>
          <w:rFonts w:ascii="Helvetica" w:hAnsi="Helvetica"/>
          <w:color w:val="000000"/>
        </w:rPr>
      </w:pPr>
      <w:r w:rsidRPr="005257B2">
        <w:rPr>
          <w:rFonts w:ascii="Helvetica" w:hAnsi="Helvetica"/>
          <w:color w:val="000000"/>
        </w:rPr>
        <w:t>Quackwatch</w:t>
      </w:r>
    </w:p>
    <w:p w14:paraId="29EA75EA" w14:textId="202B7CEA" w:rsidR="00B7441B" w:rsidRPr="005257B2" w:rsidRDefault="00ED030D" w:rsidP="005257B2">
      <w:pPr>
        <w:spacing w:line="240" w:lineRule="exact"/>
        <w:rPr>
          <w:rFonts w:ascii="Helvetica" w:hAnsi="Helvetica"/>
          <w:color w:val="000000"/>
        </w:rPr>
      </w:pPr>
      <w:r w:rsidRPr="005257B2">
        <w:rPr>
          <w:rFonts w:ascii="Helvetica" w:hAnsi="Helvetica"/>
          <w:color w:val="000000"/>
        </w:rPr>
        <w:t>919-533-6009</w:t>
      </w:r>
    </w:p>
    <w:p w14:paraId="3F63D761" w14:textId="744A6AD1" w:rsidR="00616386" w:rsidRPr="005257B2" w:rsidRDefault="00616386" w:rsidP="005257B2">
      <w:pPr>
        <w:spacing w:line="240" w:lineRule="exact"/>
        <w:rPr>
          <w:rFonts w:ascii="Helvetica" w:hAnsi="Helvetica"/>
          <w:color w:val="000000"/>
        </w:rPr>
      </w:pPr>
    </w:p>
    <w:p w14:paraId="65F0D82C" w14:textId="50E36835" w:rsidR="00616386" w:rsidRPr="005257B2" w:rsidRDefault="00C17060" w:rsidP="005257B2">
      <w:pPr>
        <w:spacing w:line="240" w:lineRule="exact"/>
        <w:rPr>
          <w:rFonts w:ascii="Helvetica" w:hAnsi="Helvetica"/>
          <w:color w:val="000000"/>
        </w:rPr>
      </w:pPr>
      <w:r w:rsidRPr="005257B2">
        <w:rPr>
          <w:rFonts w:ascii="Helvetica" w:hAnsi="Helvetica"/>
          <w:color w:val="000000"/>
        </w:rPr>
        <w:t>William</w:t>
      </w:r>
      <w:r w:rsidR="00616386" w:rsidRPr="005257B2">
        <w:rPr>
          <w:rFonts w:ascii="Helvetica" w:hAnsi="Helvetica"/>
          <w:color w:val="000000"/>
        </w:rPr>
        <w:t xml:space="preserve"> M. London, </w:t>
      </w:r>
      <w:r w:rsidRPr="005257B2">
        <w:rPr>
          <w:rFonts w:ascii="Helvetica" w:hAnsi="Helvetica"/>
          <w:color w:val="000000"/>
        </w:rPr>
        <w:t>EdD, MPH</w:t>
      </w:r>
    </w:p>
    <w:p w14:paraId="3F21A53A" w14:textId="2192FFCD" w:rsidR="00C17060" w:rsidRPr="005257B2" w:rsidRDefault="00C17060" w:rsidP="005257B2">
      <w:pPr>
        <w:spacing w:line="240" w:lineRule="exact"/>
        <w:rPr>
          <w:rFonts w:ascii="Helvetica" w:hAnsi="Helvetica"/>
          <w:color w:val="000000"/>
        </w:rPr>
      </w:pPr>
      <w:r w:rsidRPr="005257B2">
        <w:rPr>
          <w:rFonts w:ascii="Helvetica" w:hAnsi="Helvetica"/>
          <w:color w:val="000000"/>
        </w:rPr>
        <w:t>Professor and Chair</w:t>
      </w:r>
    </w:p>
    <w:p w14:paraId="21765993" w14:textId="55C40FB3" w:rsidR="00C17060" w:rsidRPr="005257B2" w:rsidRDefault="00C17060" w:rsidP="005257B2">
      <w:pPr>
        <w:spacing w:line="240" w:lineRule="exact"/>
        <w:rPr>
          <w:rFonts w:ascii="Helvetica" w:hAnsi="Helvetica"/>
          <w:color w:val="000000"/>
        </w:rPr>
      </w:pPr>
      <w:r w:rsidRPr="005257B2">
        <w:rPr>
          <w:rFonts w:ascii="Helvetica" w:hAnsi="Helvetica"/>
          <w:color w:val="000000"/>
        </w:rPr>
        <w:t>Drew University Department of Health Education</w:t>
      </w:r>
    </w:p>
    <w:sectPr w:rsidR="00C17060" w:rsidRPr="005257B2" w:rsidSect="005534A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B07D" w14:textId="77777777" w:rsidR="00913A5F" w:rsidRDefault="00913A5F" w:rsidP="005534A9">
      <w:r>
        <w:separator/>
      </w:r>
    </w:p>
  </w:endnote>
  <w:endnote w:type="continuationSeparator" w:id="0">
    <w:p w14:paraId="350F7AA4" w14:textId="77777777" w:rsidR="00913A5F" w:rsidRDefault="00913A5F" w:rsidP="0055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altName w:val="Consolas"/>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ato">
    <w:panose1 w:val="020B0604020202020204"/>
    <w:charset w:val="00"/>
    <w:family w:val="swiss"/>
    <w:pitch w:val="variable"/>
    <w:sig w:usb0="E10002FF" w:usb1="5000ECFF" w:usb2="00000021" w:usb3="00000000" w:csb0="0000019F" w:csb1="00000000"/>
  </w:font>
  <w:font w:name="Noto Serif">
    <w:panose1 w:val="02020600060500020200"/>
    <w:charset w:val="00"/>
    <w:family w:val="roman"/>
    <w:pitch w:val="variable"/>
    <w:sig w:usb0="E00002FF" w:usb1="500078FF" w:usb2="00000029" w:usb3="00000000" w:csb0="0000019F" w:csb1="00000000"/>
  </w:font>
  <w:font w:name="MS Mincho">
    <w:altName w:val="_l_r ____"/>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3577248"/>
      <w:docPartObj>
        <w:docPartGallery w:val="Page Numbers (Bottom of Page)"/>
        <w:docPartUnique/>
      </w:docPartObj>
    </w:sdtPr>
    <w:sdtContent>
      <w:p w14:paraId="2888BE11" w14:textId="3F44EB77" w:rsidR="005534A9" w:rsidRDefault="005534A9" w:rsidP="00147E3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639CF2" w14:textId="77777777" w:rsidR="005534A9" w:rsidRDefault="00553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233684"/>
      <w:docPartObj>
        <w:docPartGallery w:val="Page Numbers (Bottom of Page)"/>
        <w:docPartUnique/>
      </w:docPartObj>
    </w:sdtPr>
    <w:sdtContent>
      <w:p w14:paraId="1FC97E5F" w14:textId="5DBCBB40" w:rsidR="005534A9" w:rsidRDefault="005534A9" w:rsidP="00147E3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CB56AF" w14:textId="77777777" w:rsidR="005534A9" w:rsidRDefault="00553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3FF1" w14:textId="77777777" w:rsidR="00913A5F" w:rsidRDefault="00913A5F" w:rsidP="005534A9">
      <w:r>
        <w:separator/>
      </w:r>
    </w:p>
  </w:footnote>
  <w:footnote w:type="continuationSeparator" w:id="0">
    <w:p w14:paraId="151669F2" w14:textId="77777777" w:rsidR="00913A5F" w:rsidRDefault="00913A5F" w:rsidP="00553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DE"/>
    <w:multiLevelType w:val="hybridMultilevel"/>
    <w:tmpl w:val="874E5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670E8"/>
    <w:multiLevelType w:val="hybridMultilevel"/>
    <w:tmpl w:val="9E0C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A6CB7"/>
    <w:multiLevelType w:val="hybridMultilevel"/>
    <w:tmpl w:val="489E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E731D9"/>
    <w:multiLevelType w:val="hybridMultilevel"/>
    <w:tmpl w:val="15AE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950A1"/>
    <w:multiLevelType w:val="multilevel"/>
    <w:tmpl w:val="E968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1143E4"/>
    <w:multiLevelType w:val="hybridMultilevel"/>
    <w:tmpl w:val="D5243DD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0D"/>
    <w:rsid w:val="000120C7"/>
    <w:rsid w:val="00017514"/>
    <w:rsid w:val="00034128"/>
    <w:rsid w:val="00080732"/>
    <w:rsid w:val="000A331B"/>
    <w:rsid w:val="000B48DD"/>
    <w:rsid w:val="000D36C6"/>
    <w:rsid w:val="000E403F"/>
    <w:rsid w:val="000E40AF"/>
    <w:rsid w:val="00136589"/>
    <w:rsid w:val="001E4137"/>
    <w:rsid w:val="002874BE"/>
    <w:rsid w:val="00336D01"/>
    <w:rsid w:val="003B04A5"/>
    <w:rsid w:val="003E03FF"/>
    <w:rsid w:val="003E3A3E"/>
    <w:rsid w:val="00401430"/>
    <w:rsid w:val="00456902"/>
    <w:rsid w:val="004604B8"/>
    <w:rsid w:val="0046332F"/>
    <w:rsid w:val="004B77F0"/>
    <w:rsid w:val="004E495F"/>
    <w:rsid w:val="005257B2"/>
    <w:rsid w:val="0055249D"/>
    <w:rsid w:val="005534A9"/>
    <w:rsid w:val="0055776E"/>
    <w:rsid w:val="00564FF0"/>
    <w:rsid w:val="005C7301"/>
    <w:rsid w:val="006124CA"/>
    <w:rsid w:val="00616386"/>
    <w:rsid w:val="00681B2A"/>
    <w:rsid w:val="006943AB"/>
    <w:rsid w:val="006B335F"/>
    <w:rsid w:val="006C55C3"/>
    <w:rsid w:val="0070731C"/>
    <w:rsid w:val="007329E4"/>
    <w:rsid w:val="007351BC"/>
    <w:rsid w:val="00747866"/>
    <w:rsid w:val="0076469B"/>
    <w:rsid w:val="00765F2B"/>
    <w:rsid w:val="007A7538"/>
    <w:rsid w:val="008278B2"/>
    <w:rsid w:val="00853273"/>
    <w:rsid w:val="008674DB"/>
    <w:rsid w:val="008715EC"/>
    <w:rsid w:val="008B07AE"/>
    <w:rsid w:val="008E566F"/>
    <w:rsid w:val="00913A5F"/>
    <w:rsid w:val="0091460A"/>
    <w:rsid w:val="00922A26"/>
    <w:rsid w:val="00940507"/>
    <w:rsid w:val="0098324D"/>
    <w:rsid w:val="0099730D"/>
    <w:rsid w:val="009D35F9"/>
    <w:rsid w:val="009D7E93"/>
    <w:rsid w:val="009F3FFD"/>
    <w:rsid w:val="00A24BB1"/>
    <w:rsid w:val="00A43891"/>
    <w:rsid w:val="00A77D9C"/>
    <w:rsid w:val="00AB6D25"/>
    <w:rsid w:val="00AC0FA8"/>
    <w:rsid w:val="00AC34FE"/>
    <w:rsid w:val="00AD4CCA"/>
    <w:rsid w:val="00AF00D4"/>
    <w:rsid w:val="00B344EB"/>
    <w:rsid w:val="00B42660"/>
    <w:rsid w:val="00B505C1"/>
    <w:rsid w:val="00B7441B"/>
    <w:rsid w:val="00BB740B"/>
    <w:rsid w:val="00BF72BC"/>
    <w:rsid w:val="00C17060"/>
    <w:rsid w:val="00C179BA"/>
    <w:rsid w:val="00C17B91"/>
    <w:rsid w:val="00C224F6"/>
    <w:rsid w:val="00D32055"/>
    <w:rsid w:val="00D37E24"/>
    <w:rsid w:val="00D42514"/>
    <w:rsid w:val="00D9167F"/>
    <w:rsid w:val="00DD0934"/>
    <w:rsid w:val="00DD3FF5"/>
    <w:rsid w:val="00E019F5"/>
    <w:rsid w:val="00E0206C"/>
    <w:rsid w:val="00E44530"/>
    <w:rsid w:val="00EA7B7F"/>
    <w:rsid w:val="00EB6C47"/>
    <w:rsid w:val="00ED030D"/>
    <w:rsid w:val="00EF4C41"/>
    <w:rsid w:val="00F85825"/>
    <w:rsid w:val="00FE3D21"/>
    <w:rsid w:val="00FF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7B898C"/>
  <w14:defaultImageDpi w14:val="300"/>
  <w15:chartTrackingRefBased/>
  <w15:docId w15:val="{5CDFE10E-C6DE-2C4F-BE5C-00FD5E08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60A"/>
    <w:rPr>
      <w:rFonts w:ascii="Times New Roman" w:eastAsia="Times New Roman" w:hAnsi="Times New Roman" w:cs="Times New Roman"/>
    </w:rPr>
  </w:style>
  <w:style w:type="paragraph" w:styleId="Heading1">
    <w:name w:val="heading 1"/>
    <w:basedOn w:val="Normal"/>
    <w:next w:val="Normal"/>
    <w:link w:val="Heading1Char"/>
    <w:uiPriority w:val="9"/>
    <w:qFormat/>
    <w:rsid w:val="005534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922A2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30D"/>
    <w:rPr>
      <w:color w:val="0000FF"/>
      <w:u w:val="single"/>
    </w:rPr>
  </w:style>
  <w:style w:type="character" w:customStyle="1" w:styleId="apple-converted-space">
    <w:name w:val="apple-converted-space"/>
    <w:basedOn w:val="DefaultParagraphFont"/>
    <w:rsid w:val="00ED030D"/>
  </w:style>
  <w:style w:type="paragraph" w:styleId="ListParagraph">
    <w:name w:val="List Paragraph"/>
    <w:basedOn w:val="Normal"/>
    <w:uiPriority w:val="34"/>
    <w:qFormat/>
    <w:rsid w:val="00AF00D4"/>
    <w:pPr>
      <w:ind w:left="720"/>
      <w:contextualSpacing/>
    </w:pPr>
    <w:rPr>
      <w:rFonts w:asciiTheme="minorHAnsi" w:eastAsiaTheme="minorHAnsi" w:hAnsiTheme="minorHAnsi" w:cstheme="minorBidi"/>
    </w:rPr>
  </w:style>
  <w:style w:type="character" w:customStyle="1" w:styleId="Heading5Char">
    <w:name w:val="Heading 5 Char"/>
    <w:basedOn w:val="DefaultParagraphFont"/>
    <w:link w:val="Heading5"/>
    <w:uiPriority w:val="9"/>
    <w:rsid w:val="00922A2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22A26"/>
    <w:pPr>
      <w:spacing w:before="100" w:beforeAutospacing="1" w:after="100" w:afterAutospacing="1"/>
    </w:pPr>
  </w:style>
  <w:style w:type="character" w:styleId="Emphasis">
    <w:name w:val="Emphasis"/>
    <w:basedOn w:val="DefaultParagraphFont"/>
    <w:uiPriority w:val="20"/>
    <w:qFormat/>
    <w:rsid w:val="00922A26"/>
    <w:rPr>
      <w:i/>
      <w:iCs/>
    </w:rPr>
  </w:style>
  <w:style w:type="character" w:styleId="UnresolvedMention">
    <w:name w:val="Unresolved Mention"/>
    <w:basedOn w:val="DefaultParagraphFont"/>
    <w:uiPriority w:val="99"/>
    <w:rsid w:val="004604B8"/>
    <w:rPr>
      <w:color w:val="605E5C"/>
      <w:shd w:val="clear" w:color="auto" w:fill="E1DFDD"/>
    </w:rPr>
  </w:style>
  <w:style w:type="character" w:styleId="FollowedHyperlink">
    <w:name w:val="FollowedHyperlink"/>
    <w:basedOn w:val="DefaultParagraphFont"/>
    <w:uiPriority w:val="99"/>
    <w:semiHidden/>
    <w:unhideWhenUsed/>
    <w:rsid w:val="004604B8"/>
    <w:rPr>
      <w:color w:val="954F72" w:themeColor="followedHyperlink"/>
      <w:u w:val="single"/>
    </w:rPr>
  </w:style>
  <w:style w:type="paragraph" w:styleId="Footer">
    <w:name w:val="footer"/>
    <w:basedOn w:val="Normal"/>
    <w:link w:val="FooterChar"/>
    <w:uiPriority w:val="99"/>
    <w:unhideWhenUsed/>
    <w:rsid w:val="005534A9"/>
    <w:pPr>
      <w:tabs>
        <w:tab w:val="center" w:pos="4680"/>
        <w:tab w:val="right" w:pos="9360"/>
      </w:tabs>
    </w:pPr>
  </w:style>
  <w:style w:type="character" w:customStyle="1" w:styleId="FooterChar">
    <w:name w:val="Footer Char"/>
    <w:basedOn w:val="DefaultParagraphFont"/>
    <w:link w:val="Footer"/>
    <w:uiPriority w:val="99"/>
    <w:rsid w:val="005534A9"/>
    <w:rPr>
      <w:rFonts w:ascii="Times New Roman" w:eastAsia="Times New Roman" w:hAnsi="Times New Roman" w:cs="Times New Roman"/>
    </w:rPr>
  </w:style>
  <w:style w:type="character" w:styleId="PageNumber">
    <w:name w:val="page number"/>
    <w:basedOn w:val="DefaultParagraphFont"/>
    <w:uiPriority w:val="99"/>
    <w:semiHidden/>
    <w:unhideWhenUsed/>
    <w:rsid w:val="005534A9"/>
  </w:style>
  <w:style w:type="character" w:customStyle="1" w:styleId="Heading1Char">
    <w:name w:val="Heading 1 Char"/>
    <w:basedOn w:val="DefaultParagraphFont"/>
    <w:link w:val="Heading1"/>
    <w:uiPriority w:val="9"/>
    <w:rsid w:val="005534A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9503">
      <w:bodyDiv w:val="1"/>
      <w:marLeft w:val="0"/>
      <w:marRight w:val="0"/>
      <w:marTop w:val="0"/>
      <w:marBottom w:val="0"/>
      <w:divBdr>
        <w:top w:val="none" w:sz="0" w:space="0" w:color="auto"/>
        <w:left w:val="none" w:sz="0" w:space="0" w:color="auto"/>
        <w:bottom w:val="none" w:sz="0" w:space="0" w:color="auto"/>
        <w:right w:val="none" w:sz="0" w:space="0" w:color="auto"/>
      </w:divBdr>
      <w:divsChild>
        <w:div w:id="1606688002">
          <w:marLeft w:val="0"/>
          <w:marRight w:val="0"/>
          <w:marTop w:val="0"/>
          <w:marBottom w:val="0"/>
          <w:divBdr>
            <w:top w:val="none" w:sz="0" w:space="0" w:color="auto"/>
            <w:left w:val="none" w:sz="0" w:space="0" w:color="auto"/>
            <w:bottom w:val="none" w:sz="0" w:space="0" w:color="auto"/>
            <w:right w:val="none" w:sz="0" w:space="0" w:color="auto"/>
          </w:divBdr>
        </w:div>
        <w:div w:id="570576028">
          <w:marLeft w:val="0"/>
          <w:marRight w:val="0"/>
          <w:marTop w:val="0"/>
          <w:marBottom w:val="0"/>
          <w:divBdr>
            <w:top w:val="none" w:sz="0" w:space="0" w:color="auto"/>
            <w:left w:val="none" w:sz="0" w:space="0" w:color="auto"/>
            <w:bottom w:val="none" w:sz="0" w:space="0" w:color="auto"/>
            <w:right w:val="none" w:sz="0" w:space="0" w:color="auto"/>
          </w:divBdr>
          <w:divsChild>
            <w:div w:id="1552107188">
              <w:marLeft w:val="0"/>
              <w:marRight w:val="0"/>
              <w:marTop w:val="0"/>
              <w:marBottom w:val="0"/>
              <w:divBdr>
                <w:top w:val="none" w:sz="0" w:space="0" w:color="auto"/>
                <w:left w:val="none" w:sz="0" w:space="0" w:color="auto"/>
                <w:bottom w:val="none" w:sz="0" w:space="0" w:color="auto"/>
                <w:right w:val="none" w:sz="0" w:space="0" w:color="auto"/>
              </w:divBdr>
            </w:div>
            <w:div w:id="13865659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0915957">
                  <w:marLeft w:val="0"/>
                  <w:marRight w:val="0"/>
                  <w:marTop w:val="0"/>
                  <w:marBottom w:val="0"/>
                  <w:divBdr>
                    <w:top w:val="none" w:sz="0" w:space="0" w:color="auto"/>
                    <w:left w:val="none" w:sz="0" w:space="0" w:color="auto"/>
                    <w:bottom w:val="none" w:sz="0" w:space="0" w:color="auto"/>
                    <w:right w:val="none" w:sz="0" w:space="0" w:color="auto"/>
                  </w:divBdr>
                  <w:divsChild>
                    <w:div w:id="1342656859">
                      <w:marLeft w:val="0"/>
                      <w:marRight w:val="0"/>
                      <w:marTop w:val="0"/>
                      <w:marBottom w:val="0"/>
                      <w:divBdr>
                        <w:top w:val="none" w:sz="0" w:space="0" w:color="auto"/>
                        <w:left w:val="none" w:sz="0" w:space="0" w:color="auto"/>
                        <w:bottom w:val="none" w:sz="0" w:space="0" w:color="auto"/>
                        <w:right w:val="none" w:sz="0" w:space="0" w:color="auto"/>
                      </w:divBdr>
                      <w:divsChild>
                        <w:div w:id="1141069500">
                          <w:marLeft w:val="0"/>
                          <w:marRight w:val="0"/>
                          <w:marTop w:val="0"/>
                          <w:marBottom w:val="0"/>
                          <w:divBdr>
                            <w:top w:val="none" w:sz="0" w:space="0" w:color="auto"/>
                            <w:left w:val="none" w:sz="0" w:space="0" w:color="auto"/>
                            <w:bottom w:val="none" w:sz="0" w:space="0" w:color="auto"/>
                            <w:right w:val="none" w:sz="0" w:space="0" w:color="auto"/>
                          </w:divBdr>
                          <w:divsChild>
                            <w:div w:id="1687177006">
                              <w:marLeft w:val="0"/>
                              <w:marRight w:val="0"/>
                              <w:marTop w:val="0"/>
                              <w:marBottom w:val="0"/>
                              <w:divBdr>
                                <w:top w:val="none" w:sz="0" w:space="0" w:color="auto"/>
                                <w:left w:val="none" w:sz="0" w:space="0" w:color="auto"/>
                                <w:bottom w:val="none" w:sz="0" w:space="0" w:color="auto"/>
                                <w:right w:val="none" w:sz="0" w:space="0" w:color="auto"/>
                              </w:divBdr>
                              <w:divsChild>
                                <w:div w:id="2010790152">
                                  <w:marLeft w:val="0"/>
                                  <w:marRight w:val="0"/>
                                  <w:marTop w:val="0"/>
                                  <w:marBottom w:val="0"/>
                                  <w:divBdr>
                                    <w:top w:val="none" w:sz="0" w:space="0" w:color="auto"/>
                                    <w:left w:val="none" w:sz="0" w:space="0" w:color="auto"/>
                                    <w:bottom w:val="none" w:sz="0" w:space="0" w:color="auto"/>
                                    <w:right w:val="none" w:sz="0" w:space="0" w:color="auto"/>
                                  </w:divBdr>
                                </w:div>
                                <w:div w:id="66542661">
                                  <w:marLeft w:val="0"/>
                                  <w:marRight w:val="0"/>
                                  <w:marTop w:val="0"/>
                                  <w:marBottom w:val="0"/>
                                  <w:divBdr>
                                    <w:top w:val="none" w:sz="0" w:space="0" w:color="auto"/>
                                    <w:left w:val="none" w:sz="0" w:space="0" w:color="auto"/>
                                    <w:bottom w:val="none" w:sz="0" w:space="0" w:color="auto"/>
                                    <w:right w:val="none" w:sz="0" w:space="0" w:color="auto"/>
                                  </w:divBdr>
                                </w:div>
                                <w:div w:id="1626888701">
                                  <w:marLeft w:val="0"/>
                                  <w:marRight w:val="0"/>
                                  <w:marTop w:val="0"/>
                                  <w:marBottom w:val="0"/>
                                  <w:divBdr>
                                    <w:top w:val="none" w:sz="0" w:space="0" w:color="auto"/>
                                    <w:left w:val="none" w:sz="0" w:space="0" w:color="auto"/>
                                    <w:bottom w:val="none" w:sz="0" w:space="0" w:color="auto"/>
                                    <w:right w:val="none" w:sz="0" w:space="0" w:color="auto"/>
                                  </w:divBdr>
                                </w:div>
                                <w:div w:id="1836648861">
                                  <w:marLeft w:val="0"/>
                                  <w:marRight w:val="0"/>
                                  <w:marTop w:val="0"/>
                                  <w:marBottom w:val="0"/>
                                  <w:divBdr>
                                    <w:top w:val="none" w:sz="0" w:space="0" w:color="auto"/>
                                    <w:left w:val="none" w:sz="0" w:space="0" w:color="auto"/>
                                    <w:bottom w:val="none" w:sz="0" w:space="0" w:color="auto"/>
                                    <w:right w:val="none" w:sz="0" w:space="0" w:color="auto"/>
                                  </w:divBdr>
                                </w:div>
                                <w:div w:id="1693724190">
                                  <w:marLeft w:val="0"/>
                                  <w:marRight w:val="0"/>
                                  <w:marTop w:val="0"/>
                                  <w:marBottom w:val="0"/>
                                  <w:divBdr>
                                    <w:top w:val="none" w:sz="0" w:space="0" w:color="auto"/>
                                    <w:left w:val="none" w:sz="0" w:space="0" w:color="auto"/>
                                    <w:bottom w:val="none" w:sz="0" w:space="0" w:color="auto"/>
                                    <w:right w:val="none" w:sz="0" w:space="0" w:color="auto"/>
                                  </w:divBdr>
                                </w:div>
                                <w:div w:id="934022988">
                                  <w:marLeft w:val="0"/>
                                  <w:marRight w:val="0"/>
                                  <w:marTop w:val="0"/>
                                  <w:marBottom w:val="0"/>
                                  <w:divBdr>
                                    <w:top w:val="none" w:sz="0" w:space="0" w:color="auto"/>
                                    <w:left w:val="none" w:sz="0" w:space="0" w:color="auto"/>
                                    <w:bottom w:val="none" w:sz="0" w:space="0" w:color="auto"/>
                                    <w:right w:val="none" w:sz="0" w:space="0" w:color="auto"/>
                                  </w:divBdr>
                                  <w:divsChild>
                                    <w:div w:id="966474699">
                                      <w:marLeft w:val="0"/>
                                      <w:marRight w:val="0"/>
                                      <w:marTop w:val="0"/>
                                      <w:marBottom w:val="0"/>
                                      <w:divBdr>
                                        <w:top w:val="none" w:sz="0" w:space="0" w:color="auto"/>
                                        <w:left w:val="none" w:sz="0" w:space="0" w:color="auto"/>
                                        <w:bottom w:val="none" w:sz="0" w:space="0" w:color="auto"/>
                                        <w:right w:val="none" w:sz="0" w:space="0" w:color="auto"/>
                                      </w:divBdr>
                                    </w:div>
                                    <w:div w:id="42485631">
                                      <w:marLeft w:val="0"/>
                                      <w:marRight w:val="0"/>
                                      <w:marTop w:val="0"/>
                                      <w:marBottom w:val="0"/>
                                      <w:divBdr>
                                        <w:top w:val="none" w:sz="0" w:space="0" w:color="auto"/>
                                        <w:left w:val="none" w:sz="0" w:space="0" w:color="auto"/>
                                        <w:bottom w:val="none" w:sz="0" w:space="0" w:color="auto"/>
                                        <w:right w:val="none" w:sz="0" w:space="0" w:color="auto"/>
                                      </w:divBdr>
                                    </w:div>
                                    <w:div w:id="1913926932">
                                      <w:marLeft w:val="0"/>
                                      <w:marRight w:val="0"/>
                                      <w:marTop w:val="0"/>
                                      <w:marBottom w:val="0"/>
                                      <w:divBdr>
                                        <w:top w:val="none" w:sz="0" w:space="0" w:color="auto"/>
                                        <w:left w:val="none" w:sz="0" w:space="0" w:color="auto"/>
                                        <w:bottom w:val="none" w:sz="0" w:space="0" w:color="auto"/>
                                        <w:right w:val="none" w:sz="0" w:space="0" w:color="auto"/>
                                      </w:divBdr>
                                    </w:div>
                                    <w:div w:id="1639804125">
                                      <w:marLeft w:val="0"/>
                                      <w:marRight w:val="0"/>
                                      <w:marTop w:val="0"/>
                                      <w:marBottom w:val="0"/>
                                      <w:divBdr>
                                        <w:top w:val="none" w:sz="0" w:space="0" w:color="auto"/>
                                        <w:left w:val="none" w:sz="0" w:space="0" w:color="auto"/>
                                        <w:bottom w:val="none" w:sz="0" w:space="0" w:color="auto"/>
                                        <w:right w:val="none" w:sz="0" w:space="0" w:color="auto"/>
                                      </w:divBdr>
                                    </w:div>
                                    <w:div w:id="207381947">
                                      <w:marLeft w:val="0"/>
                                      <w:marRight w:val="0"/>
                                      <w:marTop w:val="0"/>
                                      <w:marBottom w:val="0"/>
                                      <w:divBdr>
                                        <w:top w:val="none" w:sz="0" w:space="0" w:color="auto"/>
                                        <w:left w:val="none" w:sz="0" w:space="0" w:color="auto"/>
                                        <w:bottom w:val="none" w:sz="0" w:space="0" w:color="auto"/>
                                        <w:right w:val="none" w:sz="0" w:space="0" w:color="auto"/>
                                      </w:divBdr>
                                    </w:div>
                                    <w:div w:id="1485126626">
                                      <w:marLeft w:val="0"/>
                                      <w:marRight w:val="0"/>
                                      <w:marTop w:val="0"/>
                                      <w:marBottom w:val="0"/>
                                      <w:divBdr>
                                        <w:top w:val="none" w:sz="0" w:space="0" w:color="auto"/>
                                        <w:left w:val="none" w:sz="0" w:space="0" w:color="auto"/>
                                        <w:bottom w:val="none" w:sz="0" w:space="0" w:color="auto"/>
                                        <w:right w:val="none" w:sz="0" w:space="0" w:color="auto"/>
                                      </w:divBdr>
                                    </w:div>
                                    <w:div w:id="1596131147">
                                      <w:marLeft w:val="0"/>
                                      <w:marRight w:val="0"/>
                                      <w:marTop w:val="0"/>
                                      <w:marBottom w:val="0"/>
                                      <w:divBdr>
                                        <w:top w:val="none" w:sz="0" w:space="0" w:color="auto"/>
                                        <w:left w:val="none" w:sz="0" w:space="0" w:color="auto"/>
                                        <w:bottom w:val="none" w:sz="0" w:space="0" w:color="auto"/>
                                        <w:right w:val="none" w:sz="0" w:space="0" w:color="auto"/>
                                      </w:divBdr>
                                    </w:div>
                                    <w:div w:id="1293750534">
                                      <w:marLeft w:val="0"/>
                                      <w:marRight w:val="0"/>
                                      <w:marTop w:val="0"/>
                                      <w:marBottom w:val="0"/>
                                      <w:divBdr>
                                        <w:top w:val="none" w:sz="0" w:space="0" w:color="auto"/>
                                        <w:left w:val="none" w:sz="0" w:space="0" w:color="auto"/>
                                        <w:bottom w:val="none" w:sz="0" w:space="0" w:color="auto"/>
                                        <w:right w:val="none" w:sz="0" w:space="0" w:color="auto"/>
                                      </w:divBdr>
                                    </w:div>
                                    <w:div w:id="631404035">
                                      <w:marLeft w:val="0"/>
                                      <w:marRight w:val="0"/>
                                      <w:marTop w:val="0"/>
                                      <w:marBottom w:val="0"/>
                                      <w:divBdr>
                                        <w:top w:val="none" w:sz="0" w:space="0" w:color="auto"/>
                                        <w:left w:val="none" w:sz="0" w:space="0" w:color="auto"/>
                                        <w:bottom w:val="none" w:sz="0" w:space="0" w:color="auto"/>
                                        <w:right w:val="none" w:sz="0" w:space="0" w:color="auto"/>
                                      </w:divBdr>
                                    </w:div>
                                    <w:div w:id="361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68273">
                          <w:blockQuote w:val="1"/>
                          <w:marLeft w:val="600"/>
                          <w:marRight w:val="0"/>
                          <w:marTop w:val="0"/>
                          <w:marBottom w:val="0"/>
                          <w:divBdr>
                            <w:top w:val="none" w:sz="0" w:space="0" w:color="auto"/>
                            <w:left w:val="none" w:sz="0" w:space="0" w:color="auto"/>
                            <w:bottom w:val="none" w:sz="0" w:space="0" w:color="auto"/>
                            <w:right w:val="none" w:sz="0" w:space="0" w:color="auto"/>
                          </w:divBdr>
                          <w:divsChild>
                            <w:div w:id="387580805">
                              <w:marLeft w:val="0"/>
                              <w:marRight w:val="0"/>
                              <w:marTop w:val="0"/>
                              <w:marBottom w:val="0"/>
                              <w:divBdr>
                                <w:top w:val="none" w:sz="0" w:space="0" w:color="auto"/>
                                <w:left w:val="none" w:sz="0" w:space="0" w:color="auto"/>
                                <w:bottom w:val="none" w:sz="0" w:space="0" w:color="auto"/>
                                <w:right w:val="none" w:sz="0" w:space="0" w:color="auto"/>
                              </w:divBdr>
                              <w:divsChild>
                                <w:div w:id="788398177">
                                  <w:marLeft w:val="0"/>
                                  <w:marRight w:val="0"/>
                                  <w:marTop w:val="0"/>
                                  <w:marBottom w:val="0"/>
                                  <w:divBdr>
                                    <w:top w:val="none" w:sz="0" w:space="0" w:color="auto"/>
                                    <w:left w:val="none" w:sz="0" w:space="0" w:color="auto"/>
                                    <w:bottom w:val="none" w:sz="0" w:space="0" w:color="auto"/>
                                    <w:right w:val="none" w:sz="0" w:space="0" w:color="auto"/>
                                  </w:divBdr>
                                  <w:divsChild>
                                    <w:div w:id="664630852">
                                      <w:marLeft w:val="0"/>
                                      <w:marRight w:val="0"/>
                                      <w:marTop w:val="0"/>
                                      <w:marBottom w:val="0"/>
                                      <w:divBdr>
                                        <w:top w:val="none" w:sz="0" w:space="0" w:color="auto"/>
                                        <w:left w:val="none" w:sz="0" w:space="0" w:color="auto"/>
                                        <w:bottom w:val="none" w:sz="0" w:space="0" w:color="auto"/>
                                        <w:right w:val="none" w:sz="0" w:space="0" w:color="auto"/>
                                      </w:divBdr>
                                      <w:divsChild>
                                        <w:div w:id="615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8659">
                              <w:marLeft w:val="0"/>
                              <w:marRight w:val="0"/>
                              <w:marTop w:val="0"/>
                              <w:marBottom w:val="0"/>
                              <w:divBdr>
                                <w:top w:val="none" w:sz="0" w:space="0" w:color="auto"/>
                                <w:left w:val="none" w:sz="0" w:space="0" w:color="auto"/>
                                <w:bottom w:val="none" w:sz="0" w:space="0" w:color="auto"/>
                                <w:right w:val="none" w:sz="0" w:space="0" w:color="auto"/>
                              </w:divBdr>
                              <w:divsChild>
                                <w:div w:id="916674965">
                                  <w:marLeft w:val="0"/>
                                  <w:marRight w:val="0"/>
                                  <w:marTop w:val="0"/>
                                  <w:marBottom w:val="0"/>
                                  <w:divBdr>
                                    <w:top w:val="none" w:sz="0" w:space="0" w:color="auto"/>
                                    <w:left w:val="none" w:sz="0" w:space="0" w:color="auto"/>
                                    <w:bottom w:val="none" w:sz="0" w:space="0" w:color="auto"/>
                                    <w:right w:val="none" w:sz="0" w:space="0" w:color="auto"/>
                                  </w:divBdr>
                                  <w:divsChild>
                                    <w:div w:id="73013855">
                                      <w:marLeft w:val="0"/>
                                      <w:marRight w:val="0"/>
                                      <w:marTop w:val="0"/>
                                      <w:marBottom w:val="0"/>
                                      <w:divBdr>
                                        <w:top w:val="none" w:sz="0" w:space="0" w:color="auto"/>
                                        <w:left w:val="none" w:sz="0" w:space="0" w:color="auto"/>
                                        <w:bottom w:val="none" w:sz="0" w:space="0" w:color="auto"/>
                                        <w:right w:val="none" w:sz="0" w:space="0" w:color="auto"/>
                                      </w:divBdr>
                                      <w:divsChild>
                                        <w:div w:id="4769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5082">
                          <w:marLeft w:val="0"/>
                          <w:marRight w:val="0"/>
                          <w:marTop w:val="0"/>
                          <w:marBottom w:val="0"/>
                          <w:divBdr>
                            <w:top w:val="none" w:sz="0" w:space="0" w:color="auto"/>
                            <w:left w:val="none" w:sz="0" w:space="0" w:color="auto"/>
                            <w:bottom w:val="none" w:sz="0" w:space="0" w:color="auto"/>
                            <w:right w:val="none" w:sz="0" w:space="0" w:color="auto"/>
                          </w:divBdr>
                          <w:divsChild>
                            <w:div w:id="1175996325">
                              <w:marLeft w:val="0"/>
                              <w:marRight w:val="0"/>
                              <w:marTop w:val="0"/>
                              <w:marBottom w:val="0"/>
                              <w:divBdr>
                                <w:top w:val="none" w:sz="0" w:space="0" w:color="auto"/>
                                <w:left w:val="none" w:sz="0" w:space="0" w:color="auto"/>
                                <w:bottom w:val="none" w:sz="0" w:space="0" w:color="auto"/>
                                <w:right w:val="none" w:sz="0" w:space="0" w:color="auto"/>
                              </w:divBdr>
                              <w:divsChild>
                                <w:div w:id="48965216">
                                  <w:marLeft w:val="0"/>
                                  <w:marRight w:val="0"/>
                                  <w:marTop w:val="0"/>
                                  <w:marBottom w:val="0"/>
                                  <w:divBdr>
                                    <w:top w:val="none" w:sz="0" w:space="0" w:color="auto"/>
                                    <w:left w:val="none" w:sz="0" w:space="0" w:color="auto"/>
                                    <w:bottom w:val="none" w:sz="0" w:space="0" w:color="auto"/>
                                    <w:right w:val="none" w:sz="0" w:space="0" w:color="auto"/>
                                  </w:divBdr>
                                  <w:divsChild>
                                    <w:div w:id="2102219830">
                                      <w:marLeft w:val="0"/>
                                      <w:marRight w:val="0"/>
                                      <w:marTop w:val="0"/>
                                      <w:marBottom w:val="0"/>
                                      <w:divBdr>
                                        <w:top w:val="none" w:sz="0" w:space="0" w:color="auto"/>
                                        <w:left w:val="none" w:sz="0" w:space="0" w:color="auto"/>
                                        <w:bottom w:val="none" w:sz="0" w:space="0" w:color="auto"/>
                                        <w:right w:val="none" w:sz="0" w:space="0" w:color="auto"/>
                                      </w:divBdr>
                                    </w:div>
                                    <w:div w:id="1030104355">
                                      <w:marLeft w:val="0"/>
                                      <w:marRight w:val="0"/>
                                      <w:marTop w:val="0"/>
                                      <w:marBottom w:val="0"/>
                                      <w:divBdr>
                                        <w:top w:val="none" w:sz="0" w:space="0" w:color="auto"/>
                                        <w:left w:val="none" w:sz="0" w:space="0" w:color="auto"/>
                                        <w:bottom w:val="none" w:sz="0" w:space="0" w:color="auto"/>
                                        <w:right w:val="none" w:sz="0" w:space="0" w:color="auto"/>
                                      </w:divBdr>
                                    </w:div>
                                    <w:div w:id="1345551479">
                                      <w:marLeft w:val="0"/>
                                      <w:marRight w:val="0"/>
                                      <w:marTop w:val="0"/>
                                      <w:marBottom w:val="0"/>
                                      <w:divBdr>
                                        <w:top w:val="none" w:sz="0" w:space="0" w:color="auto"/>
                                        <w:left w:val="none" w:sz="0" w:space="0" w:color="auto"/>
                                        <w:bottom w:val="none" w:sz="0" w:space="0" w:color="auto"/>
                                        <w:right w:val="none" w:sz="0" w:space="0" w:color="auto"/>
                                      </w:divBdr>
                                    </w:div>
                                    <w:div w:id="2074691527">
                                      <w:marLeft w:val="0"/>
                                      <w:marRight w:val="0"/>
                                      <w:marTop w:val="0"/>
                                      <w:marBottom w:val="0"/>
                                      <w:divBdr>
                                        <w:top w:val="none" w:sz="0" w:space="0" w:color="auto"/>
                                        <w:left w:val="none" w:sz="0" w:space="0" w:color="auto"/>
                                        <w:bottom w:val="none" w:sz="0" w:space="0" w:color="auto"/>
                                        <w:right w:val="none" w:sz="0" w:space="0" w:color="auto"/>
                                      </w:divBdr>
                                    </w:div>
                                    <w:div w:id="577397966">
                                      <w:marLeft w:val="0"/>
                                      <w:marRight w:val="0"/>
                                      <w:marTop w:val="0"/>
                                      <w:marBottom w:val="0"/>
                                      <w:divBdr>
                                        <w:top w:val="none" w:sz="0" w:space="0" w:color="auto"/>
                                        <w:left w:val="none" w:sz="0" w:space="0" w:color="auto"/>
                                        <w:bottom w:val="none" w:sz="0" w:space="0" w:color="auto"/>
                                        <w:right w:val="none" w:sz="0" w:space="0" w:color="auto"/>
                                      </w:divBdr>
                                      <w:divsChild>
                                        <w:div w:id="1036545263">
                                          <w:marLeft w:val="0"/>
                                          <w:marRight w:val="0"/>
                                          <w:marTop w:val="0"/>
                                          <w:marBottom w:val="0"/>
                                          <w:divBdr>
                                            <w:top w:val="none" w:sz="0" w:space="0" w:color="auto"/>
                                            <w:left w:val="none" w:sz="0" w:space="0" w:color="auto"/>
                                            <w:bottom w:val="none" w:sz="0" w:space="0" w:color="auto"/>
                                            <w:right w:val="none" w:sz="0" w:space="0" w:color="auto"/>
                                          </w:divBdr>
                                        </w:div>
                                      </w:divsChild>
                                    </w:div>
                                    <w:div w:id="1762683526">
                                      <w:marLeft w:val="0"/>
                                      <w:marRight w:val="0"/>
                                      <w:marTop w:val="0"/>
                                      <w:marBottom w:val="0"/>
                                      <w:divBdr>
                                        <w:top w:val="none" w:sz="0" w:space="0" w:color="auto"/>
                                        <w:left w:val="none" w:sz="0" w:space="0" w:color="auto"/>
                                        <w:bottom w:val="none" w:sz="0" w:space="0" w:color="auto"/>
                                        <w:right w:val="none" w:sz="0" w:space="0" w:color="auto"/>
                                      </w:divBdr>
                                    </w:div>
                                    <w:div w:id="1252197394">
                                      <w:marLeft w:val="0"/>
                                      <w:marRight w:val="0"/>
                                      <w:marTop w:val="0"/>
                                      <w:marBottom w:val="0"/>
                                      <w:divBdr>
                                        <w:top w:val="none" w:sz="0" w:space="0" w:color="auto"/>
                                        <w:left w:val="none" w:sz="0" w:space="0" w:color="auto"/>
                                        <w:bottom w:val="none" w:sz="0" w:space="0" w:color="auto"/>
                                        <w:right w:val="none" w:sz="0" w:space="0" w:color="auto"/>
                                      </w:divBdr>
                                    </w:div>
                                    <w:div w:id="541020138">
                                      <w:marLeft w:val="0"/>
                                      <w:marRight w:val="0"/>
                                      <w:marTop w:val="0"/>
                                      <w:marBottom w:val="0"/>
                                      <w:divBdr>
                                        <w:top w:val="none" w:sz="0" w:space="0" w:color="auto"/>
                                        <w:left w:val="none" w:sz="0" w:space="0" w:color="auto"/>
                                        <w:bottom w:val="none" w:sz="0" w:space="0" w:color="auto"/>
                                        <w:right w:val="none" w:sz="0" w:space="0" w:color="auto"/>
                                      </w:divBdr>
                                    </w:div>
                                    <w:div w:id="1807237957">
                                      <w:marLeft w:val="0"/>
                                      <w:marRight w:val="0"/>
                                      <w:marTop w:val="0"/>
                                      <w:marBottom w:val="0"/>
                                      <w:divBdr>
                                        <w:top w:val="none" w:sz="0" w:space="0" w:color="auto"/>
                                        <w:left w:val="none" w:sz="0" w:space="0" w:color="auto"/>
                                        <w:bottom w:val="none" w:sz="0" w:space="0" w:color="auto"/>
                                        <w:right w:val="none" w:sz="0" w:space="0" w:color="auto"/>
                                      </w:divBdr>
                                      <w:divsChild>
                                        <w:div w:id="1894189883">
                                          <w:marLeft w:val="0"/>
                                          <w:marRight w:val="0"/>
                                          <w:marTop w:val="0"/>
                                          <w:marBottom w:val="0"/>
                                          <w:divBdr>
                                            <w:top w:val="none" w:sz="0" w:space="0" w:color="auto"/>
                                            <w:left w:val="none" w:sz="0" w:space="0" w:color="auto"/>
                                            <w:bottom w:val="none" w:sz="0" w:space="0" w:color="auto"/>
                                            <w:right w:val="none" w:sz="0" w:space="0" w:color="auto"/>
                                          </w:divBdr>
                                        </w:div>
                                      </w:divsChild>
                                    </w:div>
                                    <w:div w:id="1539124837">
                                      <w:marLeft w:val="0"/>
                                      <w:marRight w:val="0"/>
                                      <w:marTop w:val="0"/>
                                      <w:marBottom w:val="0"/>
                                      <w:divBdr>
                                        <w:top w:val="none" w:sz="0" w:space="0" w:color="auto"/>
                                        <w:left w:val="none" w:sz="0" w:space="0" w:color="auto"/>
                                        <w:bottom w:val="none" w:sz="0" w:space="0" w:color="auto"/>
                                        <w:right w:val="none" w:sz="0" w:space="0" w:color="auto"/>
                                      </w:divBdr>
                                    </w:div>
                                    <w:div w:id="1978995817">
                                      <w:marLeft w:val="0"/>
                                      <w:marRight w:val="0"/>
                                      <w:marTop w:val="0"/>
                                      <w:marBottom w:val="0"/>
                                      <w:divBdr>
                                        <w:top w:val="none" w:sz="0" w:space="0" w:color="auto"/>
                                        <w:left w:val="none" w:sz="0" w:space="0" w:color="auto"/>
                                        <w:bottom w:val="none" w:sz="0" w:space="0" w:color="auto"/>
                                        <w:right w:val="none" w:sz="0" w:space="0" w:color="auto"/>
                                      </w:divBdr>
                                    </w:div>
                                    <w:div w:id="2142377168">
                                      <w:marLeft w:val="0"/>
                                      <w:marRight w:val="0"/>
                                      <w:marTop w:val="0"/>
                                      <w:marBottom w:val="0"/>
                                      <w:divBdr>
                                        <w:top w:val="none" w:sz="0" w:space="0" w:color="auto"/>
                                        <w:left w:val="none" w:sz="0" w:space="0" w:color="auto"/>
                                        <w:bottom w:val="none" w:sz="0" w:space="0" w:color="auto"/>
                                        <w:right w:val="none" w:sz="0" w:space="0" w:color="auto"/>
                                      </w:divBdr>
                                    </w:div>
                                    <w:div w:id="1667955">
                                      <w:marLeft w:val="0"/>
                                      <w:marRight w:val="0"/>
                                      <w:marTop w:val="0"/>
                                      <w:marBottom w:val="0"/>
                                      <w:divBdr>
                                        <w:top w:val="none" w:sz="0" w:space="0" w:color="auto"/>
                                        <w:left w:val="none" w:sz="0" w:space="0" w:color="auto"/>
                                        <w:bottom w:val="none" w:sz="0" w:space="0" w:color="auto"/>
                                        <w:right w:val="none" w:sz="0" w:space="0" w:color="auto"/>
                                      </w:divBdr>
                                    </w:div>
                                    <w:div w:id="727728505">
                                      <w:marLeft w:val="0"/>
                                      <w:marRight w:val="0"/>
                                      <w:marTop w:val="0"/>
                                      <w:marBottom w:val="0"/>
                                      <w:divBdr>
                                        <w:top w:val="none" w:sz="0" w:space="0" w:color="auto"/>
                                        <w:left w:val="none" w:sz="0" w:space="0" w:color="auto"/>
                                        <w:bottom w:val="none" w:sz="0" w:space="0" w:color="auto"/>
                                        <w:right w:val="none" w:sz="0" w:space="0" w:color="auto"/>
                                      </w:divBdr>
                                    </w:div>
                                    <w:div w:id="1201434156">
                                      <w:marLeft w:val="0"/>
                                      <w:marRight w:val="0"/>
                                      <w:marTop w:val="0"/>
                                      <w:marBottom w:val="0"/>
                                      <w:divBdr>
                                        <w:top w:val="none" w:sz="0" w:space="0" w:color="auto"/>
                                        <w:left w:val="none" w:sz="0" w:space="0" w:color="auto"/>
                                        <w:bottom w:val="none" w:sz="0" w:space="0" w:color="auto"/>
                                        <w:right w:val="none" w:sz="0" w:space="0" w:color="auto"/>
                                      </w:divBdr>
                                    </w:div>
                                    <w:div w:id="624698617">
                                      <w:marLeft w:val="0"/>
                                      <w:marRight w:val="0"/>
                                      <w:marTop w:val="0"/>
                                      <w:marBottom w:val="0"/>
                                      <w:divBdr>
                                        <w:top w:val="none" w:sz="0" w:space="0" w:color="auto"/>
                                        <w:left w:val="none" w:sz="0" w:space="0" w:color="auto"/>
                                        <w:bottom w:val="none" w:sz="0" w:space="0" w:color="auto"/>
                                        <w:right w:val="none" w:sz="0" w:space="0" w:color="auto"/>
                                      </w:divBdr>
                                    </w:div>
                                    <w:div w:id="95294298">
                                      <w:marLeft w:val="0"/>
                                      <w:marRight w:val="0"/>
                                      <w:marTop w:val="0"/>
                                      <w:marBottom w:val="0"/>
                                      <w:divBdr>
                                        <w:top w:val="none" w:sz="0" w:space="0" w:color="auto"/>
                                        <w:left w:val="none" w:sz="0" w:space="0" w:color="auto"/>
                                        <w:bottom w:val="none" w:sz="0" w:space="0" w:color="auto"/>
                                        <w:right w:val="none" w:sz="0" w:space="0" w:color="auto"/>
                                      </w:divBdr>
                                    </w:div>
                                    <w:div w:id="1972860341">
                                      <w:marLeft w:val="0"/>
                                      <w:marRight w:val="0"/>
                                      <w:marTop w:val="0"/>
                                      <w:marBottom w:val="0"/>
                                      <w:divBdr>
                                        <w:top w:val="none" w:sz="0" w:space="0" w:color="auto"/>
                                        <w:left w:val="none" w:sz="0" w:space="0" w:color="auto"/>
                                        <w:bottom w:val="none" w:sz="0" w:space="0" w:color="auto"/>
                                        <w:right w:val="none" w:sz="0" w:space="0" w:color="auto"/>
                                      </w:divBdr>
                                    </w:div>
                                    <w:div w:id="1431505313">
                                      <w:marLeft w:val="0"/>
                                      <w:marRight w:val="0"/>
                                      <w:marTop w:val="0"/>
                                      <w:marBottom w:val="0"/>
                                      <w:divBdr>
                                        <w:top w:val="none" w:sz="0" w:space="0" w:color="auto"/>
                                        <w:left w:val="none" w:sz="0" w:space="0" w:color="auto"/>
                                        <w:bottom w:val="none" w:sz="0" w:space="0" w:color="auto"/>
                                        <w:right w:val="none" w:sz="0" w:space="0" w:color="auto"/>
                                      </w:divBdr>
                                    </w:div>
                                    <w:div w:id="2067534293">
                                      <w:marLeft w:val="0"/>
                                      <w:marRight w:val="0"/>
                                      <w:marTop w:val="0"/>
                                      <w:marBottom w:val="0"/>
                                      <w:divBdr>
                                        <w:top w:val="none" w:sz="0" w:space="0" w:color="auto"/>
                                        <w:left w:val="none" w:sz="0" w:space="0" w:color="auto"/>
                                        <w:bottom w:val="none" w:sz="0" w:space="0" w:color="auto"/>
                                        <w:right w:val="none" w:sz="0" w:space="0" w:color="auto"/>
                                      </w:divBdr>
                                    </w:div>
                                    <w:div w:id="7411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647521">
          <w:marLeft w:val="0"/>
          <w:marRight w:val="0"/>
          <w:marTop w:val="0"/>
          <w:marBottom w:val="0"/>
          <w:divBdr>
            <w:top w:val="none" w:sz="0" w:space="0" w:color="auto"/>
            <w:left w:val="none" w:sz="0" w:space="0" w:color="auto"/>
            <w:bottom w:val="none" w:sz="0" w:space="0" w:color="auto"/>
            <w:right w:val="none" w:sz="0" w:space="0" w:color="auto"/>
          </w:divBdr>
        </w:div>
        <w:div w:id="538206508">
          <w:marLeft w:val="0"/>
          <w:marRight w:val="0"/>
          <w:marTop w:val="0"/>
          <w:marBottom w:val="0"/>
          <w:divBdr>
            <w:top w:val="none" w:sz="0" w:space="0" w:color="auto"/>
            <w:left w:val="none" w:sz="0" w:space="0" w:color="auto"/>
            <w:bottom w:val="none" w:sz="0" w:space="0" w:color="auto"/>
            <w:right w:val="none" w:sz="0" w:space="0" w:color="auto"/>
          </w:divBdr>
        </w:div>
      </w:divsChild>
    </w:div>
    <w:div w:id="451872161">
      <w:bodyDiv w:val="1"/>
      <w:marLeft w:val="0"/>
      <w:marRight w:val="0"/>
      <w:marTop w:val="0"/>
      <w:marBottom w:val="0"/>
      <w:divBdr>
        <w:top w:val="none" w:sz="0" w:space="0" w:color="auto"/>
        <w:left w:val="none" w:sz="0" w:space="0" w:color="auto"/>
        <w:bottom w:val="none" w:sz="0" w:space="0" w:color="auto"/>
        <w:right w:val="none" w:sz="0" w:space="0" w:color="auto"/>
      </w:divBdr>
    </w:div>
    <w:div w:id="561133613">
      <w:bodyDiv w:val="1"/>
      <w:marLeft w:val="0"/>
      <w:marRight w:val="0"/>
      <w:marTop w:val="0"/>
      <w:marBottom w:val="0"/>
      <w:divBdr>
        <w:top w:val="none" w:sz="0" w:space="0" w:color="auto"/>
        <w:left w:val="none" w:sz="0" w:space="0" w:color="auto"/>
        <w:bottom w:val="none" w:sz="0" w:space="0" w:color="auto"/>
        <w:right w:val="none" w:sz="0" w:space="0" w:color="auto"/>
      </w:divBdr>
      <w:divsChild>
        <w:div w:id="1972200706">
          <w:marLeft w:val="0"/>
          <w:marRight w:val="0"/>
          <w:marTop w:val="0"/>
          <w:marBottom w:val="0"/>
          <w:divBdr>
            <w:top w:val="none" w:sz="0" w:space="0" w:color="auto"/>
            <w:left w:val="none" w:sz="0" w:space="0" w:color="auto"/>
            <w:bottom w:val="none" w:sz="0" w:space="0" w:color="auto"/>
            <w:right w:val="none" w:sz="0" w:space="0" w:color="auto"/>
          </w:divBdr>
        </w:div>
        <w:div w:id="560680201">
          <w:marLeft w:val="0"/>
          <w:marRight w:val="0"/>
          <w:marTop w:val="0"/>
          <w:marBottom w:val="0"/>
          <w:divBdr>
            <w:top w:val="none" w:sz="0" w:space="0" w:color="auto"/>
            <w:left w:val="none" w:sz="0" w:space="0" w:color="auto"/>
            <w:bottom w:val="none" w:sz="0" w:space="0" w:color="auto"/>
            <w:right w:val="none" w:sz="0" w:space="0" w:color="auto"/>
          </w:divBdr>
        </w:div>
        <w:div w:id="1818951946">
          <w:marLeft w:val="0"/>
          <w:marRight w:val="0"/>
          <w:marTop w:val="0"/>
          <w:marBottom w:val="0"/>
          <w:divBdr>
            <w:top w:val="none" w:sz="0" w:space="0" w:color="auto"/>
            <w:left w:val="none" w:sz="0" w:space="0" w:color="auto"/>
            <w:bottom w:val="none" w:sz="0" w:space="0" w:color="auto"/>
            <w:right w:val="none" w:sz="0" w:space="0" w:color="auto"/>
          </w:divBdr>
        </w:div>
        <w:div w:id="1897086032">
          <w:marLeft w:val="0"/>
          <w:marRight w:val="0"/>
          <w:marTop w:val="0"/>
          <w:marBottom w:val="0"/>
          <w:divBdr>
            <w:top w:val="none" w:sz="0" w:space="0" w:color="auto"/>
            <w:left w:val="none" w:sz="0" w:space="0" w:color="auto"/>
            <w:bottom w:val="none" w:sz="0" w:space="0" w:color="auto"/>
            <w:right w:val="none" w:sz="0" w:space="0" w:color="auto"/>
          </w:divBdr>
        </w:div>
        <w:div w:id="1567834301">
          <w:marLeft w:val="0"/>
          <w:marRight w:val="0"/>
          <w:marTop w:val="0"/>
          <w:marBottom w:val="0"/>
          <w:divBdr>
            <w:top w:val="none" w:sz="0" w:space="0" w:color="auto"/>
            <w:left w:val="none" w:sz="0" w:space="0" w:color="auto"/>
            <w:bottom w:val="none" w:sz="0" w:space="0" w:color="auto"/>
            <w:right w:val="none" w:sz="0" w:space="0" w:color="auto"/>
          </w:divBdr>
        </w:div>
      </w:divsChild>
    </w:div>
    <w:div w:id="968053444">
      <w:bodyDiv w:val="1"/>
      <w:marLeft w:val="0"/>
      <w:marRight w:val="0"/>
      <w:marTop w:val="0"/>
      <w:marBottom w:val="0"/>
      <w:divBdr>
        <w:top w:val="none" w:sz="0" w:space="0" w:color="auto"/>
        <w:left w:val="none" w:sz="0" w:space="0" w:color="auto"/>
        <w:bottom w:val="none" w:sz="0" w:space="0" w:color="auto"/>
        <w:right w:val="none" w:sz="0" w:space="0" w:color="auto"/>
      </w:divBdr>
    </w:div>
    <w:div w:id="1426997622">
      <w:bodyDiv w:val="1"/>
      <w:marLeft w:val="0"/>
      <w:marRight w:val="0"/>
      <w:marTop w:val="0"/>
      <w:marBottom w:val="0"/>
      <w:divBdr>
        <w:top w:val="none" w:sz="0" w:space="0" w:color="auto"/>
        <w:left w:val="none" w:sz="0" w:space="0" w:color="auto"/>
        <w:bottom w:val="none" w:sz="0" w:space="0" w:color="auto"/>
        <w:right w:val="none" w:sz="0" w:space="0" w:color="auto"/>
      </w:divBdr>
    </w:div>
    <w:div w:id="1507359815">
      <w:bodyDiv w:val="1"/>
      <w:marLeft w:val="0"/>
      <w:marRight w:val="0"/>
      <w:marTop w:val="0"/>
      <w:marBottom w:val="0"/>
      <w:divBdr>
        <w:top w:val="none" w:sz="0" w:space="0" w:color="auto"/>
        <w:left w:val="none" w:sz="0" w:space="0" w:color="auto"/>
        <w:bottom w:val="none" w:sz="0" w:space="0" w:color="auto"/>
        <w:right w:val="none" w:sz="0" w:space="0" w:color="auto"/>
      </w:divBdr>
    </w:div>
    <w:div w:id="1800758034">
      <w:bodyDiv w:val="1"/>
      <w:marLeft w:val="0"/>
      <w:marRight w:val="0"/>
      <w:marTop w:val="0"/>
      <w:marBottom w:val="0"/>
      <w:divBdr>
        <w:top w:val="none" w:sz="0" w:space="0" w:color="auto"/>
        <w:left w:val="none" w:sz="0" w:space="0" w:color="auto"/>
        <w:bottom w:val="none" w:sz="0" w:space="0" w:color="auto"/>
        <w:right w:val="none" w:sz="0" w:space="0" w:color="auto"/>
      </w:divBdr>
    </w:div>
    <w:div w:id="2145586375">
      <w:bodyDiv w:val="1"/>
      <w:marLeft w:val="0"/>
      <w:marRight w:val="0"/>
      <w:marTop w:val="0"/>
      <w:marBottom w:val="0"/>
      <w:divBdr>
        <w:top w:val="none" w:sz="0" w:space="0" w:color="auto"/>
        <w:left w:val="none" w:sz="0" w:space="0" w:color="auto"/>
        <w:bottom w:val="none" w:sz="0" w:space="0" w:color="auto"/>
        <w:right w:val="none" w:sz="0" w:space="0" w:color="auto"/>
      </w:divBdr>
      <w:divsChild>
        <w:div w:id="1714689760">
          <w:blockQuote w:val="1"/>
          <w:marLeft w:val="0"/>
          <w:marRight w:val="0"/>
          <w:marTop w:val="0"/>
          <w:marBottom w:val="225"/>
          <w:divBdr>
            <w:top w:val="none" w:sz="0" w:space="0" w:color="auto"/>
            <w:left w:val="none" w:sz="0" w:space="0" w:color="auto"/>
            <w:bottom w:val="none" w:sz="0" w:space="0" w:color="auto"/>
            <w:right w:val="none" w:sz="0" w:space="0" w:color="auto"/>
          </w:divBdr>
        </w:div>
        <w:div w:id="504639234">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tractionwatch.com/2017/06/02/nejm-issues-unusual-warning-readers-1980-letter-opioid-addi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meowatch.org/research/nhmrc_201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quackwatch.org/11ind/dove-press-retracts-dr-marty-hinzs-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Barrett</dc:creator>
  <cp:keywords/>
  <dc:description/>
  <cp:lastModifiedBy>Stephen Barrett</cp:lastModifiedBy>
  <cp:revision>54</cp:revision>
  <dcterms:created xsi:type="dcterms:W3CDTF">2022-05-09T16:56:00Z</dcterms:created>
  <dcterms:modified xsi:type="dcterms:W3CDTF">2022-05-19T23:17:00Z</dcterms:modified>
</cp:coreProperties>
</file>