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6A" w:rsidRDefault="00BF276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bookmarkStart w:id="0" w:name="_GoBack"/>
      <w:bookmarkEnd w:id="0"/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 xml:space="preserve">1 </w:t>
      </w:r>
    </w:p>
    <w:p w:rsidR="00BF276A" w:rsidRDefault="00BF276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Remarks – WMA, Iceland </w:t>
      </w: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Ladies and gentlemen, my dear colleagues, </w:t>
      </w: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When I attended the General Assembly for the first time, 9 years ago in New Delhi, I was overwhelmed by the presence of so many prominent leaders of medicine from all over the world. Since then, every time I participate in WMA events, I feel deep appreciat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ion and admire your sapient leadership, vision and commitment to our profession, its goals and values. </w:t>
      </w: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Dear distinguished delegates, your activity within WMA and everyone's participation in his or her NMA, inspires and enlightens me. </w:t>
      </w: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 have had the great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privilege of getting to know you over the last years and I hope to meet many more of you over the next year. </w:t>
      </w: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Each one of you is shaping the future of healthcare and is furthering his or her nation’s wellbeing. We all have great challenges and together we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can accomplish a great deal on behalf of our patients. </w:t>
      </w: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It is my great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honor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to stand before you as the President of the World Medical Association. </w:t>
      </w:r>
      <w:r>
        <w:rPr>
          <w:color w:val="000000"/>
        </w:rPr>
        <w:t xml:space="preserve">2 </w:t>
      </w:r>
    </w:p>
    <w:p w:rsidR="00BF276A" w:rsidRDefault="00BF276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br w:type="page"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Before I continue, I want to acknowledge our outgoing President, Dr.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Yoshitake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Yokokura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who contribut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ed greatly to the physicians of the world. </w:t>
      </w: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Thank you, Dr.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Yoshitake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Yokokura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for your service to the WMA. </w:t>
      </w: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 would like to express my deep gratitude to my colleagues from the Israeli Medical Association that are here today: Professor Zion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Hagay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the newly appointed president, Dr. Moshe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Kostiner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and Dr.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Zeev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Feldman, active board members both of whom are vice-pr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esidents. Leah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Wapner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the secretary-general and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Malke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Borow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the director of the law and public policy division. Thank you for your partnership and stalwart commitment to healthcare, patients and doctor’s welfare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. </w:t>
      </w: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Finally, my abiding thanks and appreciat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ion to my family, my wife Yelena, my children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Elina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Reuven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for their love, support throughout the years and enduring patience while I spent many days and nights away from home. </w:t>
      </w: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Over the years, I have come to realize that the WMA is one of the most im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portant organizations for physicians worldwide, with unique strengths to meet the challenges of our medical profession as well as to help NMAs </w:t>
      </w:r>
      <w:r>
        <w:rPr>
          <w:rFonts w:ascii="Times New Roman" w:eastAsia="Times New Roman" w:hAnsi="Times New Roman" w:cs="Times New Roman"/>
          <w:color w:val="000000"/>
        </w:rPr>
        <w:t xml:space="preserve">3 </w:t>
      </w:r>
    </w:p>
    <w:p w:rsidR="00BF276A" w:rsidRDefault="00BF276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br w:type="page"/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in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need. In addition, the WMA assists in instructing the individual physician, and guiding him or her in thi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 rapidly changing world. </w:t>
      </w: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We live in an extremely challenging period. The changes we witness daily seem incomprehensible and the pace of these changes is increasing constantly. </w:t>
      </w: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 believe that it is the time for WMA to take a sophisticated, scientific and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innovative look to the future and to help both physicians and patients become prepared for the huge changes in medicine over the next decade. </w:t>
      </w: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Are we prepared for the future? </w:t>
      </w: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We can, and to my mind, we should, embark on a critical venture to predict how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medicine will look in 2030, what will be the role of a physician, physicians' organizations and what can be done to spur significant positive changes. </w:t>
      </w: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 ask to dedicate my year of presidency to this agenda. </w:t>
      </w: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It is our mandate as leaders, since an effectiv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 leader is one who creates an inspiring vision of the future. </w:t>
      </w:r>
      <w:r>
        <w:rPr>
          <w:color w:val="000000"/>
        </w:rPr>
        <w:t xml:space="preserve">4 </w:t>
      </w:r>
    </w:p>
    <w:p w:rsidR="00BF276A" w:rsidRDefault="00BF276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bookmarkStart w:id="1" w:name="_gjdgxs" w:colFirst="0" w:colLast="0"/>
      <w:bookmarkEnd w:id="1"/>
      <w:r>
        <w:br w:type="page"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Working on this agenda I believe that three kinds of scenarios are to be developed: one that reflects maximal possible changes, another one for minimal changes and the third- the middle one. </w:t>
      </w: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The predictable societal changes, technological changes, changes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in the role of a physician, and in patients' preferences should be addressed. </w:t>
      </w: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The goal will be to develop a report that can help physicians and NMAs become prepared for the future. </w:t>
      </w: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What will be the role of a physician in 2030? </w:t>
      </w: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In 1903, more than one hu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ndred years ago, the future for Thomas Edison as he predicted was "The doctor … (who) will give no medicine, but instruct his patient in the care of the human frame, in diet and in the cause and prevention of disease" </w:t>
      </w: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Today, we can predict that the future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world of medicine will be a world of electronic health records, robots, artificial intelligence and machine learning as well as highly developed communication means. </w:t>
      </w: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However, moving to a future of medicine is probably like driving on a country road with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its ruts, convolutions and unexpected turns rather than </w:t>
      </w:r>
      <w:r>
        <w:rPr>
          <w:rFonts w:ascii="Times New Roman" w:eastAsia="Times New Roman" w:hAnsi="Times New Roman" w:cs="Times New Roman"/>
          <w:color w:val="000000"/>
        </w:rPr>
        <w:t xml:space="preserve">5 </w:t>
      </w:r>
    </w:p>
    <w:p w:rsidR="00BF276A" w:rsidRDefault="00BF276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br w:type="page"/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driving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on a highway. Recent problems with the Watson supercomputer demonstrate that. </w:t>
      </w: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commentRangeStart w:id="2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 new study from MIT computer scientists, suggests that human doctors provide a dimension that, as yet, arti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ficial intelligence does not. They have found that a physician’s "gut feeling" plays a significant role in the intensive care unit. As researcher Mohammad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Ghassemi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said: "there is something about a doctor's experience and their years of training and practi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ce, that allows them to know in a more comprehensive sense, beyond just the list of symptoms, whether you are doing well or you are not. </w:t>
      </w:r>
      <w:commentRangeEnd w:id="2"/>
      <w:r>
        <w:commentReference w:id="2"/>
      </w: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We can predict that physicians will provide integrated care as members of multidisciplinary teams and will perform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more complex tasks in an increasingly complex work environment, although the question remains: who will be the leaders of these teams? </w:t>
      </w: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But there is another factor that must be addressed in order to effectively propel medicine into the next decades. </w:t>
      </w: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Today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at the time I am speaking on this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highly-respected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podium, more than 10 million physicians all over the world take care of those in need of </w:t>
      </w:r>
      <w:r>
        <w:rPr>
          <w:rFonts w:ascii="Times New Roman" w:eastAsia="Times New Roman" w:hAnsi="Times New Roman" w:cs="Times New Roman"/>
          <w:color w:val="000000"/>
        </w:rPr>
        <w:t xml:space="preserve">6 </w:t>
      </w:r>
    </w:p>
    <w:p w:rsidR="00BF276A" w:rsidRDefault="00BF276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br w:type="page"/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medical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help and nearly half of them have symptoms of burnout defined as emotional exhaustion, interpersonal disengagement, and a low sense of personal accomplishment. Besides a physician's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well-being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burnout negatively influences the quality of care and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shortens the life-time a physician is able to practice medicine. </w:t>
      </w: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This is a great problem for society suffering from a shortage of physicians, which is common in most countries of the world. </w:t>
      </w: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In the future of universal health coverage there is a need for a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growing number of burnout-free physicians. </w:t>
      </w: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The pandemic of physician burnout, caused, among other things, by very dynamic and changing working conditions, is a subject I believe we should address. </w:t>
      </w: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The quality and safety of patient care depend on high-fu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nctioning physicians. This is particularly challenging in our extremely rapidly changing world. </w:t>
      </w: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The wellbeing of physicians, both mentally and physically, has been on the agenda of some NMAs for several decades. Some resources have been invested to explor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 and move things forward on this issue; however, the </w:t>
      </w:r>
      <w:r>
        <w:rPr>
          <w:rFonts w:ascii="Times New Roman" w:eastAsia="Times New Roman" w:hAnsi="Times New Roman" w:cs="Times New Roman"/>
          <w:color w:val="000000"/>
        </w:rPr>
        <w:t xml:space="preserve">7 </w:t>
      </w:r>
    </w:p>
    <w:p w:rsidR="00BF276A" w:rsidRDefault="00BF276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br w:type="page"/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real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objective of combatting this blow to modern medicine has yet to be achieved. </w:t>
      </w: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commentRangeStart w:id="3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Physicians are dealing with an incredible amount of work stress as they confront growing administrative burden, rising operating costs, new technology and an increasing patient demand for frontline care. </w:t>
      </w:r>
      <w:commentRangeEnd w:id="3"/>
      <w:r>
        <w:commentReference w:id="3"/>
      </w:r>
      <w:commentRangeStart w:id="4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Physician burnout is a symptom of a larger proble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m - a healthcare system that increasingly overworks doctors and undervalues their health needs. </w:t>
      </w:r>
      <w:commentRangeEnd w:id="4"/>
      <w:r>
        <w:commentReference w:id="4"/>
      </w: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That is why according to the new Declaration of Geneva that was adopted by our General Assembly in Chicago a year ago, a physician pledges to attend to his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own health, well-being and abilities in order to provide care of the highest standard. </w:t>
      </w: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While preparing for the future, there is a place to develop recommendations for physicians all over the world to keep this important part of the pledge. Physicians are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an indispensable resource of every society; burn out of this resource endangers the society. </w:t>
      </w: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 believe we must draw from our combined experiences and learn best practices. </w:t>
      </w:r>
      <w:r>
        <w:rPr>
          <w:color w:val="000000"/>
        </w:rPr>
        <w:t xml:space="preserve">8 </w:t>
      </w:r>
    </w:p>
    <w:p w:rsidR="00BF276A" w:rsidRDefault="00BF276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br w:type="page"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An additional issue that cannot be separated from planning the future is the role of the physician in contemporary society. </w:t>
      </w: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Physicians have been traditionally conservative. </w:t>
      </w:r>
      <w:commentRangeStart w:id="5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For years the practice of medicine followed long-standing traditions. A physician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possessed a unique body of knowledge to use in the care of patients. This kind of the doctor-patient interaction was paramount and served as the foundation of a personal, caring relationship. But the forces changing 21st century society and medicine are tr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ansforming this tradition.</w:t>
      </w:r>
      <w:commentRangeEnd w:id="5"/>
      <w:r>
        <w:commentReference w:id="5"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Physicians should be prepared both mentally and technologically to meet new demands. </w:t>
      </w: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 believe that WMA has a capacity to help individual physicians in this challenging process. </w:t>
      </w: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The role of NMAs is also under significant pre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ssure as a result of societal changes. The WMA is the only body to explore this process and develop recommendations that can help NMAs to evolve their future strategies. </w:t>
      </w: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Notwithstanding any future changes, patients and physicians will continue to exist, a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nd we will continue to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honor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our social contract. </w:t>
      </w:r>
      <w:r>
        <w:rPr>
          <w:color w:val="000000"/>
        </w:rPr>
        <w:t xml:space="preserve">9 </w:t>
      </w:r>
    </w:p>
    <w:p w:rsidR="00BF276A" w:rsidRDefault="00BF276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br w:type="page"/>
      </w:r>
      <w:commentRangeStart w:id="6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Every day, we are given the great privilege of being invited into our patients’ lives. We are with patients when they are born and when they die; we provide advice and comfort; we prevent illness and t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reat and manage disease. Our patients trust us, and we have always taken our advocacy role very seriously. It is part of the essence of our professionalism</w:t>
      </w:r>
      <w:commentRangeEnd w:id="6"/>
      <w:r>
        <w:commentReference w:id="6"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and we will keep our patients at the center of everything we do. </w:t>
      </w:r>
    </w:p>
    <w:p w:rsidR="00BF276A" w:rsidRDefault="00817E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The support of WMA is essential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and I am sure, will be always provided. </w:t>
      </w:r>
    </w:p>
    <w:p w:rsidR="00BF276A" w:rsidRDefault="00817EEE">
      <w:pPr>
        <w:pStyle w:val="normal0"/>
      </w:pPr>
      <w:r>
        <w:rPr>
          <w:rFonts w:ascii="Times New Roman" w:eastAsia="Times New Roman" w:hAnsi="Times New Roman" w:cs="Times New Roman"/>
          <w:sz w:val="32"/>
          <w:szCs w:val="32"/>
        </w:rPr>
        <w:t>Thank you.</w:t>
      </w:r>
    </w:p>
    <w:sectPr w:rsidR="00BF276A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Ivan Oransky" w:date="2018-10-08T10:19:00Z" w:initials="">
    <w:p w:rsidR="00BF276A" w:rsidRDefault="00817EE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From: http://news.mit.edu/2018/doctors-rely-gut-fe</w:t>
      </w:r>
      <w:r>
        <w:rPr>
          <w:rFonts w:ascii="Arial" w:eastAsia="Arial" w:hAnsi="Arial" w:cs="Arial"/>
          <w:color w:val="000000"/>
        </w:rPr>
        <w:t>elings-decision-making-0720</w:t>
      </w:r>
    </w:p>
    <w:p w:rsidR="00BF276A" w:rsidRDefault="00BF276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BF276A" w:rsidRDefault="00817EE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new study from MIT computer scientists suggests that human doctors provide a dimension that, as yet, artificial intelligence does not. By analyzing doctors’ written notes on intensive-care-unit patients, the researchers found</w:t>
      </w:r>
      <w:r>
        <w:rPr>
          <w:rFonts w:ascii="Arial" w:eastAsia="Arial" w:hAnsi="Arial" w:cs="Arial"/>
          <w:color w:val="000000"/>
        </w:rPr>
        <w:t xml:space="preserve"> that the doctors’ “gut feelings” about a particular patient’s condition played a significant role in determining how many tests they ordered for the patient.</w:t>
      </w:r>
    </w:p>
    <w:p w:rsidR="00BF276A" w:rsidRDefault="00BF276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BF276A" w:rsidRDefault="00817EE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“There’s something about a doctor’s experience, and their years of training and practice, that a</w:t>
      </w:r>
      <w:r>
        <w:rPr>
          <w:rFonts w:ascii="Arial" w:eastAsia="Arial" w:hAnsi="Arial" w:cs="Arial"/>
          <w:color w:val="000000"/>
        </w:rPr>
        <w:t xml:space="preserve">llows them to know in a more comprehensive sense, beyond just the list of symptoms, whether you’re doing well or you’re not,” says Mohammad </w:t>
      </w:r>
      <w:proofErr w:type="spellStart"/>
      <w:r>
        <w:rPr>
          <w:rFonts w:ascii="Arial" w:eastAsia="Arial" w:hAnsi="Arial" w:cs="Arial"/>
          <w:color w:val="000000"/>
        </w:rPr>
        <w:t>Ghassemi</w:t>
      </w:r>
      <w:proofErr w:type="spellEnd"/>
      <w:r>
        <w:rPr>
          <w:rFonts w:ascii="Arial" w:eastAsia="Arial" w:hAnsi="Arial" w:cs="Arial"/>
          <w:color w:val="000000"/>
        </w:rPr>
        <w:t xml:space="preserve">, a research affiliate at MIT’s Institute for Medical Engineering and Science (IMES). “They’re tapping into </w:t>
      </w:r>
      <w:r>
        <w:rPr>
          <w:rFonts w:ascii="Arial" w:eastAsia="Arial" w:hAnsi="Arial" w:cs="Arial"/>
          <w:color w:val="000000"/>
        </w:rPr>
        <w:t>something that the machine may not be seeing.”</w:t>
      </w:r>
    </w:p>
  </w:comment>
  <w:comment w:id="3" w:author="Ivan Oransky" w:date="2018-10-08T10:22:00Z" w:initials="">
    <w:p w:rsidR="00BF276A" w:rsidRDefault="00817EE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From https://blog.evisit.com/prevent-physician-burnout</w:t>
      </w:r>
    </w:p>
    <w:p w:rsidR="00BF276A" w:rsidRDefault="00BF276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BF276A" w:rsidRDefault="00817EE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Physicians are dealing with an incredible amount of work stress as they confront growing administrative burden, rising operating costs, new technology ad</w:t>
      </w:r>
      <w:r>
        <w:rPr>
          <w:rFonts w:ascii="Arial" w:eastAsia="Arial" w:hAnsi="Arial" w:cs="Arial"/>
          <w:color w:val="000000"/>
        </w:rPr>
        <w:t>options and the increasing patient demand for frontline care.</w:t>
      </w:r>
    </w:p>
  </w:comment>
  <w:comment w:id="4" w:author="Ivan Oransky" w:date="2018-10-08T10:23:00Z" w:initials="">
    <w:p w:rsidR="00BF276A" w:rsidRDefault="00817EE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From https://blog.evisit.com/prevent-physician-burnout</w:t>
      </w:r>
    </w:p>
    <w:p w:rsidR="00BF276A" w:rsidRDefault="00BF276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BF276A" w:rsidRDefault="00817EE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Physician burnout is a symptom of a larger problem - a healthcare system that increasingly overworks doctors and undervalues their own hea</w:t>
      </w:r>
      <w:r>
        <w:rPr>
          <w:rFonts w:ascii="Arial" w:eastAsia="Arial" w:hAnsi="Arial" w:cs="Arial"/>
          <w:color w:val="000000"/>
        </w:rPr>
        <w:t>lth needs.</w:t>
      </w:r>
    </w:p>
  </w:comment>
  <w:comment w:id="5" w:author="Ivan Oransky" w:date="2018-10-08T10:25:00Z" w:initials="">
    <w:p w:rsidR="00BF276A" w:rsidRDefault="00817EE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From http://www.aahcdc.org/Publications-Resources/Series/Nota-Bene/View/ArticleId/20829/The-Role-of-the-Physician-in-21st-Century-Healthcare</w:t>
      </w:r>
    </w:p>
    <w:p w:rsidR="00BF276A" w:rsidRDefault="00BF276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BF276A" w:rsidRDefault="00817EE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For thousands</w:t>
      </w:r>
      <w:r>
        <w:rPr>
          <w:rFonts w:ascii="Arial" w:eastAsia="Arial" w:hAnsi="Arial" w:cs="Arial"/>
          <w:color w:val="000000"/>
        </w:rPr>
        <w:t xml:space="preserve"> of years, the practice of medicine has followed the long-standing traditions typical of a profession. A physician possessed a unique body of knowledge and skills and put them to use in the care of patients. As such, the doctor-patient interaction was para</w:t>
      </w:r>
      <w:r>
        <w:rPr>
          <w:rFonts w:ascii="Arial" w:eastAsia="Arial" w:hAnsi="Arial" w:cs="Arial"/>
          <w:color w:val="000000"/>
        </w:rPr>
        <w:t>mount and served as the foundation of a personal, caring relationship that has stood the test of time. But the forces that are changing 21st century medicine are on track to disrupt millennia of tradition.</w:t>
      </w:r>
    </w:p>
  </w:comment>
  <w:comment w:id="6" w:author="Ivan Oransky" w:date="2018-10-08T10:28:00Z" w:initials="">
    <w:p w:rsidR="00BF276A" w:rsidRDefault="00817EE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From https://www.cma.ca/Assets/assets-library/document/en/about-us/CS-Inaugural-Speech-CMA-2014.pdf</w:t>
      </w:r>
    </w:p>
    <w:p w:rsidR="00BF276A" w:rsidRDefault="00BF276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BF276A" w:rsidRDefault="00817EE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Every day, we are given the great privilege of being invited into our patients’ lives. We are with patients when they are born and when they die; we provide advice and comfort; we prevent illness and treat and manage disease. Our patients trust us and we h</w:t>
      </w:r>
      <w:r>
        <w:rPr>
          <w:rFonts w:ascii="Arial" w:eastAsia="Arial" w:hAnsi="Arial" w:cs="Arial"/>
          <w:color w:val="000000"/>
        </w:rPr>
        <w:t>ave always taken our advocacy role very seriously. It is part of the essence of our professionalism.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F276A"/>
    <w:rsid w:val="00817EEE"/>
    <w:rsid w:val="00B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E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E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1336</Words>
  <Characters>7616</Characters>
  <Application>Microsoft Macintosh Word</Application>
  <DocSecurity>0</DocSecurity>
  <Lines>63</Lines>
  <Paragraphs>17</Paragraphs>
  <ScaleCrop>false</ScaleCrop>
  <Company>New York University</Company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 Oransky</cp:lastModifiedBy>
  <cp:revision>2</cp:revision>
  <dcterms:created xsi:type="dcterms:W3CDTF">2018-10-08T10:31:00Z</dcterms:created>
  <dcterms:modified xsi:type="dcterms:W3CDTF">2018-10-08T10:31:00Z</dcterms:modified>
</cp:coreProperties>
</file>