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108E" w:rsidRDefault="003710AB">
      <w:pPr>
        <w:spacing w:before="82"/>
        <w:ind w:left="1636"/>
      </w:pPr>
      <w:bookmarkStart w:id="0" w:name="_GoBack"/>
      <w:bookmarkEnd w:id="0"/>
      <w:r>
        <w:rPr>
          <w:rFonts w:ascii="Arial" w:eastAsia="Arial" w:hAnsi="Arial" w:cs="Arial"/>
          <w:b/>
          <w:color w:val="1C1C1C"/>
          <w:sz w:val="26"/>
          <w:szCs w:val="26"/>
        </w:rPr>
        <w:t>Panel meeting investigation committee, case Guillaume Vetter</w:t>
      </w:r>
    </w:p>
    <w:p w:rsidR="0012108E" w:rsidRDefault="003710AB">
      <w:pPr>
        <w:spacing w:before="121"/>
        <w:ind w:left="1632"/>
      </w:pPr>
      <w:r>
        <w:rPr>
          <w:rFonts w:ascii="Arial" w:eastAsia="Arial" w:hAnsi="Arial" w:cs="Arial"/>
          <w:color w:val="1C1C1C"/>
          <w:sz w:val="18"/>
          <w:szCs w:val="18"/>
        </w:rPr>
        <w:t>Date: 26.04.2012</w:t>
      </w:r>
    </w:p>
    <w:p w:rsidR="0012108E" w:rsidRDefault="003710AB">
      <w:pPr>
        <w:spacing w:before="95"/>
        <w:ind w:left="1632"/>
      </w:pPr>
      <w:r>
        <w:rPr>
          <w:rFonts w:ascii="Arial" w:eastAsia="Arial" w:hAnsi="Arial" w:cs="Arial"/>
          <w:color w:val="1C1C1C"/>
          <w:sz w:val="18"/>
          <w:szCs w:val="18"/>
        </w:rPr>
        <w:t xml:space="preserve">Place: Campus </w:t>
      </w:r>
      <w:proofErr w:type="spellStart"/>
      <w:r>
        <w:rPr>
          <w:rFonts w:ascii="Arial" w:eastAsia="Arial" w:hAnsi="Arial" w:cs="Arial"/>
          <w:color w:val="1C1C1C"/>
          <w:sz w:val="18"/>
          <w:szCs w:val="18"/>
        </w:rPr>
        <w:t>Limpertsberg</w:t>
      </w:r>
      <w:proofErr w:type="spellEnd"/>
      <w:r>
        <w:rPr>
          <w:rFonts w:ascii="Arial" w:eastAsia="Arial" w:hAnsi="Arial" w:cs="Arial"/>
          <w:color w:val="1C1C1C"/>
          <w:sz w:val="18"/>
          <w:szCs w:val="18"/>
        </w:rPr>
        <w:t>, University of Luxembourg</w:t>
      </w:r>
    </w:p>
    <w:p w:rsidR="0012108E" w:rsidRDefault="0012108E">
      <w:pPr>
        <w:spacing w:before="1"/>
      </w:pPr>
    </w:p>
    <w:p w:rsidR="0012108E" w:rsidRDefault="003710AB">
      <w:pPr>
        <w:spacing w:line="339" w:lineRule="auto"/>
        <w:ind w:left="1622" w:right="102" w:hanging="10"/>
      </w:pPr>
      <w:r>
        <w:rPr>
          <w:rFonts w:ascii="Arial" w:eastAsia="Arial" w:hAnsi="Arial" w:cs="Arial"/>
          <w:color w:val="1C1C1C"/>
          <w:sz w:val="18"/>
          <w:szCs w:val="18"/>
        </w:rPr>
        <w:t>The data were published in the paper:</w:t>
      </w:r>
    </w:p>
    <w:p w:rsidR="0012108E" w:rsidRDefault="0012108E">
      <w:pPr>
        <w:spacing w:before="11"/>
      </w:pPr>
    </w:p>
    <w:p w:rsidR="0012108E" w:rsidRDefault="003710AB">
      <w:pPr>
        <w:spacing w:line="300" w:lineRule="auto"/>
        <w:ind w:left="1622" w:right="102" w:hanging="5"/>
      </w:pPr>
      <w:r>
        <w:rPr>
          <w:rFonts w:ascii="Arial" w:eastAsia="Arial" w:hAnsi="Arial" w:cs="Arial"/>
          <w:color w:val="1C1C1C"/>
          <w:sz w:val="18"/>
          <w:szCs w:val="18"/>
        </w:rPr>
        <w:t xml:space="preserve">Vetter G, </w:t>
      </w:r>
      <w:proofErr w:type="spellStart"/>
      <w:r>
        <w:rPr>
          <w:rFonts w:ascii="Arial" w:eastAsia="Arial" w:hAnsi="Arial" w:cs="Arial"/>
          <w:color w:val="1C1C1C"/>
          <w:sz w:val="18"/>
          <w:szCs w:val="18"/>
        </w:rPr>
        <w:t>Saumet</w:t>
      </w:r>
      <w:proofErr w:type="spellEnd"/>
      <w:r>
        <w:rPr>
          <w:rFonts w:ascii="Arial" w:eastAsia="Arial" w:hAnsi="Arial" w:cs="Arial"/>
          <w:color w:val="1C1C1C"/>
          <w:sz w:val="18"/>
          <w:szCs w:val="18"/>
        </w:rPr>
        <w:t xml:space="preserve"> A, </w:t>
      </w:r>
      <w:proofErr w:type="spellStart"/>
      <w:r>
        <w:rPr>
          <w:rFonts w:ascii="Arial" w:eastAsia="Arial" w:hAnsi="Arial" w:cs="Arial"/>
          <w:color w:val="1C1C1C"/>
          <w:sz w:val="18"/>
          <w:szCs w:val="18"/>
        </w:rPr>
        <w:t>Moes</w:t>
      </w:r>
      <w:proofErr w:type="spellEnd"/>
      <w:r>
        <w:rPr>
          <w:rFonts w:ascii="Arial" w:eastAsia="Arial" w:hAnsi="Arial" w:cs="Arial"/>
          <w:color w:val="1C1C1C"/>
          <w:sz w:val="18"/>
          <w:szCs w:val="18"/>
        </w:rPr>
        <w:t xml:space="preserve"> M, </w:t>
      </w:r>
      <w:proofErr w:type="spellStart"/>
      <w:r>
        <w:rPr>
          <w:rFonts w:ascii="Arial" w:eastAsia="Arial" w:hAnsi="Arial" w:cs="Arial"/>
          <w:color w:val="1C1C1C"/>
          <w:sz w:val="18"/>
          <w:szCs w:val="18"/>
        </w:rPr>
        <w:t>Vallar</w:t>
      </w:r>
      <w:proofErr w:type="spellEnd"/>
      <w:r>
        <w:rPr>
          <w:rFonts w:ascii="Arial" w:eastAsia="Arial" w:hAnsi="Arial" w:cs="Arial"/>
          <w:color w:val="1C1C1C"/>
          <w:sz w:val="18"/>
          <w:szCs w:val="18"/>
        </w:rPr>
        <w:t xml:space="preserve"> L, Le </w:t>
      </w:r>
      <w:proofErr w:type="spellStart"/>
      <w:r>
        <w:rPr>
          <w:rFonts w:ascii="Arial" w:eastAsia="Arial" w:hAnsi="Arial" w:cs="Arial"/>
          <w:color w:val="1C1C1C"/>
          <w:sz w:val="18"/>
          <w:szCs w:val="18"/>
        </w:rPr>
        <w:t>Bechec</w:t>
      </w:r>
      <w:proofErr w:type="spellEnd"/>
      <w:r>
        <w:rPr>
          <w:rFonts w:ascii="Arial" w:eastAsia="Arial" w:hAnsi="Arial" w:cs="Arial"/>
          <w:color w:val="1C1C1C"/>
          <w:sz w:val="18"/>
          <w:szCs w:val="18"/>
        </w:rPr>
        <w:t xml:space="preserve"> A, </w:t>
      </w:r>
      <w:proofErr w:type="spellStart"/>
      <w:r>
        <w:rPr>
          <w:rFonts w:ascii="Arial" w:eastAsia="Arial" w:hAnsi="Arial" w:cs="Arial"/>
          <w:color w:val="1C1C1C"/>
          <w:sz w:val="18"/>
          <w:szCs w:val="18"/>
        </w:rPr>
        <w:t>Laurini</w:t>
      </w:r>
      <w:proofErr w:type="spellEnd"/>
      <w:r>
        <w:rPr>
          <w:rFonts w:ascii="Arial" w:eastAsia="Arial" w:hAnsi="Arial" w:cs="Arial"/>
          <w:color w:val="1C1C1C"/>
          <w:sz w:val="18"/>
          <w:szCs w:val="18"/>
        </w:rPr>
        <w:t xml:space="preserve"> C, </w:t>
      </w:r>
      <w:proofErr w:type="spellStart"/>
      <w:r>
        <w:rPr>
          <w:rFonts w:ascii="Arial" w:eastAsia="Arial" w:hAnsi="Arial" w:cs="Arial"/>
          <w:color w:val="1C1C1C"/>
          <w:sz w:val="18"/>
          <w:szCs w:val="18"/>
        </w:rPr>
        <w:t>Sabbah</w:t>
      </w:r>
      <w:proofErr w:type="spellEnd"/>
      <w:r>
        <w:rPr>
          <w:rFonts w:ascii="Arial" w:eastAsia="Arial" w:hAnsi="Arial" w:cs="Arial"/>
          <w:color w:val="1C1C1C"/>
          <w:sz w:val="18"/>
          <w:szCs w:val="18"/>
        </w:rPr>
        <w:t xml:space="preserve"> M, </w:t>
      </w:r>
      <w:proofErr w:type="spellStart"/>
      <w:r>
        <w:rPr>
          <w:rFonts w:ascii="Arial" w:eastAsia="Arial" w:hAnsi="Arial" w:cs="Arial"/>
          <w:color w:val="1C1C1C"/>
          <w:sz w:val="18"/>
          <w:szCs w:val="18"/>
        </w:rPr>
        <w:t>Arar</w:t>
      </w:r>
      <w:proofErr w:type="spellEnd"/>
      <w:r>
        <w:rPr>
          <w:rFonts w:ascii="Arial" w:eastAsia="Arial" w:hAnsi="Arial" w:cs="Arial"/>
          <w:color w:val="1C1C1C"/>
          <w:sz w:val="18"/>
          <w:szCs w:val="18"/>
        </w:rPr>
        <w:t xml:space="preserve"> K, </w:t>
      </w:r>
      <w:proofErr w:type="spellStart"/>
      <w:r>
        <w:rPr>
          <w:rFonts w:ascii="Arial" w:eastAsia="Arial" w:hAnsi="Arial" w:cs="Arial"/>
          <w:color w:val="1C1C1C"/>
          <w:sz w:val="18"/>
          <w:szCs w:val="18"/>
        </w:rPr>
        <w:t>Theillet</w:t>
      </w:r>
      <w:proofErr w:type="spellEnd"/>
      <w:r>
        <w:rPr>
          <w:rFonts w:ascii="Arial" w:eastAsia="Arial" w:hAnsi="Arial" w:cs="Arial"/>
          <w:color w:val="1C1C1C"/>
          <w:sz w:val="18"/>
          <w:szCs w:val="18"/>
        </w:rPr>
        <w:t xml:space="preserve"> C, </w:t>
      </w:r>
      <w:proofErr w:type="spellStart"/>
      <w:r>
        <w:rPr>
          <w:rFonts w:ascii="Arial" w:eastAsia="Arial" w:hAnsi="Arial" w:cs="Arial"/>
          <w:color w:val="1C1C1C"/>
          <w:sz w:val="18"/>
          <w:szCs w:val="18"/>
        </w:rPr>
        <w:t>Lecellier</w:t>
      </w:r>
      <w:proofErr w:type="spellEnd"/>
      <w:r>
        <w:rPr>
          <w:rFonts w:ascii="Arial" w:eastAsia="Arial" w:hAnsi="Arial" w:cs="Arial"/>
          <w:color w:val="1C1C1C"/>
          <w:sz w:val="18"/>
          <w:szCs w:val="18"/>
        </w:rPr>
        <w:t xml:space="preserve"> CH, </w:t>
      </w:r>
      <w:proofErr w:type="spellStart"/>
      <w:r>
        <w:rPr>
          <w:rFonts w:ascii="Arial" w:eastAsia="Arial" w:hAnsi="Arial" w:cs="Arial"/>
          <w:color w:val="1C1C1C"/>
          <w:sz w:val="18"/>
          <w:szCs w:val="18"/>
        </w:rPr>
        <w:t>Friederich</w:t>
      </w:r>
      <w:proofErr w:type="spellEnd"/>
      <w:r>
        <w:rPr>
          <w:rFonts w:ascii="Arial" w:eastAsia="Arial" w:hAnsi="Arial" w:cs="Arial"/>
          <w:color w:val="1C1C1C"/>
          <w:sz w:val="18"/>
          <w:szCs w:val="18"/>
        </w:rPr>
        <w:t xml:space="preserve"> E. </w:t>
      </w:r>
      <w:r>
        <w:rPr>
          <w:rFonts w:ascii="Arial" w:eastAsia="Arial" w:hAnsi="Arial" w:cs="Arial"/>
          <w:color w:val="1C1C1C"/>
          <w:sz w:val="18"/>
          <w:szCs w:val="18"/>
          <w:u w:val="single"/>
        </w:rPr>
        <w:t>miR-661 expression in SNA11-induced epithelial to mesenchymal transition</w:t>
      </w:r>
      <w:r>
        <w:rPr>
          <w:rFonts w:ascii="Arial" w:eastAsia="Arial" w:hAnsi="Arial" w:cs="Arial"/>
          <w:color w:val="1C1C1C"/>
          <w:sz w:val="18"/>
          <w:szCs w:val="18"/>
        </w:rPr>
        <w:t xml:space="preserve">  </w:t>
      </w:r>
      <w:r>
        <w:rPr>
          <w:rFonts w:ascii="Arial" w:eastAsia="Arial" w:hAnsi="Arial" w:cs="Arial"/>
          <w:color w:val="1C1C1C"/>
          <w:sz w:val="18"/>
          <w:szCs w:val="18"/>
          <w:u w:val="single"/>
        </w:rPr>
        <w:t>contributes to breast cancer cell invasion by targeting Nectin</w:t>
      </w:r>
      <w:r>
        <w:rPr>
          <w:rFonts w:ascii="Arial" w:eastAsia="Arial" w:hAnsi="Arial" w:cs="Arial"/>
          <w:color w:val="1C1C1C"/>
          <w:sz w:val="18"/>
          <w:szCs w:val="18"/>
          <w:u w:val="single"/>
        </w:rPr>
        <w:t xml:space="preserve">-1 and </w:t>
      </w:r>
      <w:proofErr w:type="spellStart"/>
      <w:r>
        <w:rPr>
          <w:rFonts w:ascii="Arial" w:eastAsia="Arial" w:hAnsi="Arial" w:cs="Arial"/>
          <w:color w:val="1C1C1C"/>
          <w:sz w:val="18"/>
          <w:szCs w:val="18"/>
          <w:u w:val="single"/>
        </w:rPr>
        <w:t>StarDlO</w:t>
      </w:r>
      <w:proofErr w:type="spellEnd"/>
      <w:r>
        <w:rPr>
          <w:rFonts w:ascii="Arial" w:eastAsia="Arial" w:hAnsi="Arial" w:cs="Arial"/>
          <w:color w:val="1C1C1C"/>
          <w:sz w:val="18"/>
          <w:szCs w:val="18"/>
          <w:u w:val="single"/>
        </w:rPr>
        <w:t xml:space="preserve"> messengers. </w:t>
      </w:r>
      <w:r>
        <w:rPr>
          <w:rFonts w:ascii="Arial" w:eastAsia="Arial" w:hAnsi="Arial" w:cs="Arial"/>
          <w:color w:val="1C1C1C"/>
          <w:sz w:val="18"/>
          <w:szCs w:val="18"/>
        </w:rPr>
        <w:t>Oncogene. 2010 Aug 5; 29(31):4436-48</w:t>
      </w:r>
    </w:p>
    <w:p w:rsidR="0012108E" w:rsidRDefault="0012108E">
      <w:pPr>
        <w:spacing w:before="1"/>
      </w:pPr>
    </w:p>
    <w:p w:rsidR="0012108E" w:rsidRDefault="003710AB">
      <w:pPr>
        <w:spacing w:line="342" w:lineRule="auto"/>
        <w:ind w:left="1622" w:right="152" w:hanging="10"/>
      </w:pPr>
      <w:r>
        <w:rPr>
          <w:rFonts w:ascii="Arial" w:eastAsia="Arial" w:hAnsi="Arial" w:cs="Arial"/>
          <w:color w:val="1C1C1C"/>
          <w:sz w:val="18"/>
          <w:szCs w:val="18"/>
        </w:rPr>
        <w:t>The panel were sent all the relevant documents. Dr. Vetter was invited twice to be interviewed by registered mail. However he did not reply and was not interviewed. He is no longer employed b</w:t>
      </w:r>
      <w:r>
        <w:rPr>
          <w:rFonts w:ascii="Arial" w:eastAsia="Arial" w:hAnsi="Arial" w:cs="Arial"/>
          <w:color w:val="1C1C1C"/>
          <w:sz w:val="18"/>
          <w:szCs w:val="18"/>
        </w:rPr>
        <w:t xml:space="preserve">y the University of Luxembourg. </w:t>
      </w:r>
    </w:p>
    <w:p w:rsidR="0012108E" w:rsidRDefault="0012108E">
      <w:pPr>
        <w:spacing w:line="342" w:lineRule="auto"/>
        <w:ind w:left="1622" w:right="152" w:hanging="10"/>
      </w:pPr>
    </w:p>
    <w:p w:rsidR="0012108E" w:rsidRDefault="003710AB">
      <w:pPr>
        <w:pStyle w:val="Heading3"/>
        <w:ind w:left="1612"/>
      </w:pPr>
      <w:r>
        <w:rPr>
          <w:color w:val="1C1C1C"/>
        </w:rPr>
        <w:t>General issues:</w:t>
      </w:r>
    </w:p>
    <w:p w:rsidR="0012108E" w:rsidRDefault="003710AB">
      <w:pPr>
        <w:spacing w:before="80" w:line="335" w:lineRule="auto"/>
        <w:ind w:left="1612" w:right="102" w:firstLine="9"/>
      </w:pPr>
      <w:r>
        <w:rPr>
          <w:rFonts w:ascii="Arial" w:eastAsia="Arial" w:hAnsi="Arial" w:cs="Arial"/>
          <w:color w:val="1C1C1C"/>
          <w:sz w:val="18"/>
          <w:szCs w:val="18"/>
        </w:rPr>
        <w:t>The internal Luxembourg ERP handled the case appropriately, it uncovered all the relevant information and produced a very good report (to which there is not much to add) and took correct action.</w:t>
      </w:r>
    </w:p>
    <w:p w:rsidR="0012108E" w:rsidRDefault="003710AB">
      <w:pPr>
        <w:pStyle w:val="Heading3"/>
        <w:spacing w:before="127"/>
      </w:pPr>
      <w:r>
        <w:rPr>
          <w:color w:val="1C1C1C"/>
        </w:rPr>
        <w:t>Conclusions</w:t>
      </w:r>
      <w:r>
        <w:rPr>
          <w:color w:val="1C1C1C"/>
        </w:rPr>
        <w:t>:</w:t>
      </w:r>
    </w:p>
    <w:p w:rsidR="0012108E" w:rsidRDefault="003710AB">
      <w:pPr>
        <w:numPr>
          <w:ilvl w:val="0"/>
          <w:numId w:val="1"/>
        </w:numPr>
        <w:tabs>
          <w:tab w:val="left" w:pos="1805"/>
        </w:tabs>
        <w:spacing w:before="10" w:line="345" w:lineRule="auto"/>
        <w:ind w:right="234" w:hanging="360"/>
      </w:pPr>
      <w:r>
        <w:rPr>
          <w:rFonts w:ascii="Arial" w:eastAsia="Arial" w:hAnsi="Arial" w:cs="Arial"/>
          <w:color w:val="1C1C1C"/>
          <w:sz w:val="18"/>
          <w:szCs w:val="18"/>
        </w:rPr>
        <w:t xml:space="preserve">The paperwork and the interviews leave very little if any doubt that the manipulation of the data, in particular the </w:t>
      </w:r>
      <w:proofErr w:type="spellStart"/>
      <w:r>
        <w:rPr>
          <w:rFonts w:ascii="Arial" w:eastAsia="Arial" w:hAnsi="Arial" w:cs="Arial"/>
          <w:color w:val="1C1C1C"/>
          <w:sz w:val="18"/>
          <w:szCs w:val="18"/>
        </w:rPr>
        <w:t>nectin</w:t>
      </w:r>
      <w:proofErr w:type="spellEnd"/>
      <w:r>
        <w:rPr>
          <w:rFonts w:ascii="Arial" w:eastAsia="Arial" w:hAnsi="Arial" w:cs="Arial"/>
          <w:color w:val="1C1C1C"/>
          <w:sz w:val="18"/>
          <w:szCs w:val="18"/>
        </w:rPr>
        <w:t xml:space="preserve"> data, was done by </w:t>
      </w:r>
      <w:proofErr w:type="spellStart"/>
      <w:r>
        <w:rPr>
          <w:rFonts w:ascii="Arial" w:eastAsia="Arial" w:hAnsi="Arial" w:cs="Arial"/>
          <w:color w:val="1C1C1C"/>
          <w:sz w:val="18"/>
          <w:szCs w:val="18"/>
        </w:rPr>
        <w:t>Dr</w:t>
      </w:r>
      <w:proofErr w:type="spellEnd"/>
      <w:r>
        <w:rPr>
          <w:rFonts w:ascii="Arial" w:eastAsia="Arial" w:hAnsi="Arial" w:cs="Arial"/>
          <w:color w:val="1C1C1C"/>
          <w:sz w:val="18"/>
          <w:szCs w:val="18"/>
        </w:rPr>
        <w:t xml:space="preserve"> Vetter without the involvement of others. In fact he avoided answering a number of critical questions about t</w:t>
      </w:r>
      <w:r>
        <w:rPr>
          <w:rFonts w:ascii="Arial" w:eastAsia="Arial" w:hAnsi="Arial" w:cs="Arial"/>
          <w:color w:val="1C1C1C"/>
          <w:sz w:val="18"/>
          <w:szCs w:val="18"/>
        </w:rPr>
        <w:t>he data from his collaborators.</w:t>
      </w:r>
    </w:p>
    <w:p w:rsidR="0012108E" w:rsidRDefault="003710AB">
      <w:pPr>
        <w:numPr>
          <w:ilvl w:val="0"/>
          <w:numId w:val="1"/>
        </w:numPr>
        <w:tabs>
          <w:tab w:val="left" w:pos="1805"/>
        </w:tabs>
        <w:spacing w:line="342" w:lineRule="auto"/>
        <w:ind w:right="294" w:hanging="360"/>
      </w:pPr>
      <w:bookmarkStart w:id="1" w:name="h.gjdgxs" w:colFirst="0" w:colLast="0"/>
      <w:bookmarkEnd w:id="1"/>
      <w:r>
        <w:rPr>
          <w:rFonts w:ascii="Arial" w:eastAsia="Arial" w:hAnsi="Arial" w:cs="Arial"/>
          <w:color w:val="1C1C1C"/>
          <w:sz w:val="18"/>
          <w:szCs w:val="18"/>
        </w:rPr>
        <w:t xml:space="preserve">The laboratory is to be commended for its efforts to get to the bottom of this issue by repeating experiments and collecting new data. This shows that the basic conclusion of the paper stands with the exception of the </w:t>
      </w:r>
      <w:proofErr w:type="spellStart"/>
      <w:r>
        <w:rPr>
          <w:rFonts w:ascii="Arial" w:eastAsia="Arial" w:hAnsi="Arial" w:cs="Arial"/>
          <w:color w:val="1C1C1C"/>
          <w:sz w:val="18"/>
          <w:szCs w:val="18"/>
        </w:rPr>
        <w:t>nectin</w:t>
      </w:r>
      <w:proofErr w:type="spellEnd"/>
      <w:r>
        <w:rPr>
          <w:rFonts w:ascii="Arial" w:eastAsia="Arial" w:hAnsi="Arial" w:cs="Arial"/>
          <w:color w:val="1C1C1C"/>
          <w:sz w:val="18"/>
          <w:szCs w:val="18"/>
        </w:rPr>
        <w:t xml:space="preserve"> data. In particular it is recom</w:t>
      </w:r>
      <w:r>
        <w:rPr>
          <w:rFonts w:ascii="Arial" w:eastAsia="Arial" w:hAnsi="Arial" w:cs="Arial"/>
          <w:color w:val="1C1C1C"/>
          <w:sz w:val="18"/>
          <w:szCs w:val="18"/>
        </w:rPr>
        <w:t>mended that Figure 4 should be checked, Figure 5a (</w:t>
      </w:r>
      <w:proofErr w:type="spellStart"/>
      <w:r>
        <w:rPr>
          <w:rFonts w:ascii="Arial" w:eastAsia="Arial" w:hAnsi="Arial" w:cs="Arial"/>
          <w:color w:val="1C1C1C"/>
          <w:sz w:val="18"/>
          <w:szCs w:val="18"/>
        </w:rPr>
        <w:t>nectin</w:t>
      </w:r>
      <w:proofErr w:type="spellEnd"/>
      <w:r>
        <w:rPr>
          <w:rFonts w:ascii="Arial" w:eastAsia="Arial" w:hAnsi="Arial" w:cs="Arial"/>
          <w:color w:val="1C1C1C"/>
          <w:sz w:val="18"/>
          <w:szCs w:val="18"/>
        </w:rPr>
        <w:t xml:space="preserve"> data) should be changed, that Figure 5b should be modified and the experiment reported in Figure </w:t>
      </w:r>
      <w:proofErr w:type="gramStart"/>
      <w:r>
        <w:rPr>
          <w:rFonts w:ascii="Arial" w:eastAsia="Arial" w:hAnsi="Arial" w:cs="Arial"/>
          <w:color w:val="1C1C1C"/>
          <w:sz w:val="18"/>
          <w:szCs w:val="18"/>
        </w:rPr>
        <w:t>5c  be</w:t>
      </w:r>
      <w:proofErr w:type="gramEnd"/>
      <w:r>
        <w:rPr>
          <w:rFonts w:ascii="Arial" w:eastAsia="Arial" w:hAnsi="Arial" w:cs="Arial"/>
          <w:color w:val="1C1C1C"/>
          <w:sz w:val="18"/>
          <w:szCs w:val="18"/>
        </w:rPr>
        <w:t xml:space="preserve"> repeated. All </w:t>
      </w:r>
      <w:proofErr w:type="spellStart"/>
      <w:r>
        <w:rPr>
          <w:rFonts w:ascii="Arial" w:eastAsia="Arial" w:hAnsi="Arial" w:cs="Arial"/>
          <w:color w:val="1C1C1C"/>
          <w:sz w:val="18"/>
          <w:szCs w:val="18"/>
        </w:rPr>
        <w:t>nectin</w:t>
      </w:r>
      <w:proofErr w:type="spellEnd"/>
      <w:r>
        <w:rPr>
          <w:rFonts w:ascii="Arial" w:eastAsia="Arial" w:hAnsi="Arial" w:cs="Arial"/>
          <w:color w:val="1C1C1C"/>
          <w:sz w:val="18"/>
          <w:szCs w:val="18"/>
        </w:rPr>
        <w:t xml:space="preserve"> data should be dropped. There was no evidence of data manipulation in oth</w:t>
      </w:r>
      <w:r>
        <w:rPr>
          <w:rFonts w:ascii="Arial" w:eastAsia="Arial" w:hAnsi="Arial" w:cs="Arial"/>
          <w:color w:val="1C1C1C"/>
          <w:sz w:val="18"/>
          <w:szCs w:val="18"/>
        </w:rPr>
        <w:t>er publications.</w:t>
      </w:r>
    </w:p>
    <w:p w:rsidR="0012108E" w:rsidRDefault="0012108E">
      <w:pPr>
        <w:tabs>
          <w:tab w:val="left" w:pos="1805"/>
        </w:tabs>
        <w:spacing w:line="342" w:lineRule="auto"/>
        <w:ind w:left="1642" w:right="294"/>
      </w:pPr>
    </w:p>
    <w:p w:rsidR="0012108E" w:rsidRDefault="0012108E">
      <w:pPr>
        <w:spacing w:before="8"/>
      </w:pPr>
    </w:p>
    <w:p w:rsidR="0012108E" w:rsidRDefault="003710AB">
      <w:pPr>
        <w:pStyle w:val="Heading4"/>
        <w:ind w:left="0" w:firstLine="720"/>
      </w:pPr>
      <w:r>
        <w:rPr>
          <w:color w:val="1F1F1F"/>
        </w:rPr>
        <w:t>Recommendations:</w:t>
      </w:r>
    </w:p>
    <w:p w:rsidR="0012108E" w:rsidRDefault="003710AB">
      <w:pPr>
        <w:spacing w:before="81"/>
        <w:ind w:firstLine="720"/>
      </w:pPr>
      <w:r>
        <w:rPr>
          <w:rFonts w:ascii="Times New Roman" w:eastAsia="Times New Roman" w:hAnsi="Times New Roman" w:cs="Times New Roman"/>
          <w:color w:val="1F1F1F"/>
          <w:sz w:val="19"/>
          <w:szCs w:val="19"/>
        </w:rPr>
        <w:t xml:space="preserve">1. </w:t>
      </w:r>
      <w:r>
        <w:rPr>
          <w:rFonts w:ascii="Arial" w:eastAsia="Arial" w:hAnsi="Arial" w:cs="Arial"/>
          <w:color w:val="1F1F1F"/>
          <w:sz w:val="18"/>
          <w:szCs w:val="18"/>
        </w:rPr>
        <w:t>The article published in Oncogene has to be retracted or corrected.</w:t>
      </w:r>
    </w:p>
    <w:p w:rsidR="0012108E" w:rsidRDefault="003710AB">
      <w:pPr>
        <w:numPr>
          <w:ilvl w:val="0"/>
          <w:numId w:val="2"/>
        </w:numPr>
        <w:tabs>
          <w:tab w:val="left" w:pos="1863"/>
        </w:tabs>
        <w:spacing w:before="87" w:line="340" w:lineRule="auto"/>
        <w:ind w:right="194" w:hanging="215"/>
      </w:pPr>
      <w:r>
        <w:rPr>
          <w:rFonts w:ascii="Arial" w:eastAsia="Arial" w:hAnsi="Arial" w:cs="Arial"/>
          <w:color w:val="1F1F1F"/>
          <w:sz w:val="18"/>
          <w:szCs w:val="18"/>
        </w:rPr>
        <w:t>In order to limit the damage to the co-authors they should contact the Oncogene editor to try and obtain a correction of the paper, removing the mani</w:t>
      </w:r>
      <w:r>
        <w:rPr>
          <w:rFonts w:ascii="Arial" w:eastAsia="Arial" w:hAnsi="Arial" w:cs="Arial"/>
          <w:color w:val="1F1F1F"/>
          <w:sz w:val="18"/>
          <w:szCs w:val="18"/>
        </w:rPr>
        <w:t xml:space="preserve">pulated data and adding the new data. It should be made clear why the corrections are necessary and that it is an isolated case of data manipulation by Dr. Vetter. All authors should agree on the corrections. </w:t>
      </w:r>
      <w:proofErr w:type="spellStart"/>
      <w:r>
        <w:rPr>
          <w:rFonts w:ascii="Arial" w:eastAsia="Arial" w:hAnsi="Arial" w:cs="Arial"/>
          <w:color w:val="1F1F1F"/>
          <w:sz w:val="18"/>
          <w:szCs w:val="18"/>
        </w:rPr>
        <w:t>Dr</w:t>
      </w:r>
      <w:proofErr w:type="spellEnd"/>
      <w:r>
        <w:rPr>
          <w:rFonts w:ascii="Arial" w:eastAsia="Arial" w:hAnsi="Arial" w:cs="Arial"/>
          <w:color w:val="1F1F1F"/>
          <w:sz w:val="18"/>
          <w:szCs w:val="18"/>
        </w:rPr>
        <w:t xml:space="preserve"> Vetter should not be </w:t>
      </w:r>
      <w:r>
        <w:rPr>
          <w:rFonts w:ascii="Arial" w:eastAsia="Arial" w:hAnsi="Arial" w:cs="Arial"/>
          <w:color w:val="383838"/>
          <w:sz w:val="18"/>
          <w:szCs w:val="18"/>
        </w:rPr>
        <w:t xml:space="preserve">involved </w:t>
      </w:r>
      <w:r>
        <w:rPr>
          <w:rFonts w:ascii="Arial" w:eastAsia="Arial" w:hAnsi="Arial" w:cs="Arial"/>
          <w:color w:val="1F1F1F"/>
          <w:sz w:val="18"/>
          <w:szCs w:val="18"/>
        </w:rPr>
        <w:t>and his name s</w:t>
      </w:r>
      <w:r>
        <w:rPr>
          <w:rFonts w:ascii="Arial" w:eastAsia="Arial" w:hAnsi="Arial" w:cs="Arial"/>
          <w:color w:val="1F1F1F"/>
          <w:sz w:val="18"/>
          <w:szCs w:val="18"/>
        </w:rPr>
        <w:t>hould be absent from the correction.</w:t>
      </w:r>
    </w:p>
    <w:p w:rsidR="0012108E" w:rsidRDefault="003710AB">
      <w:pPr>
        <w:numPr>
          <w:ilvl w:val="0"/>
          <w:numId w:val="2"/>
        </w:numPr>
        <w:tabs>
          <w:tab w:val="left" w:pos="1858"/>
        </w:tabs>
        <w:spacing w:before="1" w:line="346" w:lineRule="auto"/>
        <w:ind w:right="112" w:hanging="215"/>
      </w:pPr>
      <w:r>
        <w:rPr>
          <w:rFonts w:ascii="Arial" w:eastAsia="Arial" w:hAnsi="Arial" w:cs="Arial"/>
          <w:color w:val="1F1F1F"/>
          <w:sz w:val="18"/>
          <w:szCs w:val="18"/>
        </w:rPr>
        <w:t xml:space="preserve">In case the journal does not accept a correction, the paper should be retracted with a clear statement as to the manipulations carried out by </w:t>
      </w:r>
      <w:proofErr w:type="spellStart"/>
      <w:r>
        <w:rPr>
          <w:rFonts w:ascii="Arial" w:eastAsia="Arial" w:hAnsi="Arial" w:cs="Arial"/>
          <w:color w:val="1F1F1F"/>
          <w:sz w:val="18"/>
          <w:szCs w:val="18"/>
        </w:rPr>
        <w:t>Dr</w:t>
      </w:r>
      <w:proofErr w:type="spellEnd"/>
      <w:r>
        <w:rPr>
          <w:rFonts w:ascii="Arial" w:eastAsia="Arial" w:hAnsi="Arial" w:cs="Arial"/>
          <w:color w:val="1F1F1F"/>
          <w:sz w:val="18"/>
          <w:szCs w:val="18"/>
        </w:rPr>
        <w:t xml:space="preserve"> Vetter without any involvement of any of the </w:t>
      </w:r>
      <w:proofErr w:type="spellStart"/>
      <w:r>
        <w:rPr>
          <w:rFonts w:ascii="Arial" w:eastAsia="Arial" w:hAnsi="Arial" w:cs="Arial"/>
          <w:color w:val="1F1F1F"/>
          <w:sz w:val="18"/>
          <w:szCs w:val="18"/>
        </w:rPr>
        <w:t>co</w:t>
      </w:r>
      <w:proofErr w:type="spellEnd"/>
      <w:r>
        <w:rPr>
          <w:rFonts w:ascii="Arial" w:eastAsia="Arial" w:hAnsi="Arial" w:cs="Arial"/>
          <w:color w:val="1F1F1F"/>
          <w:sz w:val="18"/>
          <w:szCs w:val="18"/>
        </w:rPr>
        <w:t>­ authors and a statement t</w:t>
      </w:r>
      <w:r>
        <w:rPr>
          <w:rFonts w:ascii="Arial" w:eastAsia="Arial" w:hAnsi="Arial" w:cs="Arial"/>
          <w:color w:val="1F1F1F"/>
          <w:sz w:val="18"/>
          <w:szCs w:val="18"/>
        </w:rPr>
        <w:t xml:space="preserve">hat the basic conclusion of the paper is upheld. A new manuscript without </w:t>
      </w:r>
      <w:proofErr w:type="spellStart"/>
      <w:r>
        <w:rPr>
          <w:rFonts w:ascii="Arial" w:eastAsia="Arial" w:hAnsi="Arial" w:cs="Arial"/>
          <w:color w:val="1F1F1F"/>
          <w:sz w:val="18"/>
          <w:szCs w:val="18"/>
        </w:rPr>
        <w:t>Dr</w:t>
      </w:r>
      <w:proofErr w:type="spellEnd"/>
      <w:r>
        <w:rPr>
          <w:rFonts w:ascii="Arial" w:eastAsia="Arial" w:hAnsi="Arial" w:cs="Arial"/>
          <w:color w:val="1F1F1F"/>
          <w:sz w:val="18"/>
          <w:szCs w:val="18"/>
        </w:rPr>
        <w:t xml:space="preserve"> Vetter should then be produced with the corrected and new data to be submitted for a new publication.</w:t>
      </w:r>
    </w:p>
    <w:p w:rsidR="0012108E" w:rsidRDefault="003710AB">
      <w:pPr>
        <w:numPr>
          <w:ilvl w:val="0"/>
          <w:numId w:val="2"/>
        </w:numPr>
        <w:tabs>
          <w:tab w:val="left" w:pos="1858"/>
        </w:tabs>
        <w:spacing w:before="90" w:line="344" w:lineRule="auto"/>
        <w:ind w:right="432" w:hanging="215"/>
      </w:pPr>
      <w:r>
        <w:rPr>
          <w:rFonts w:ascii="Arial" w:eastAsia="Arial" w:hAnsi="Arial" w:cs="Arial"/>
          <w:color w:val="1F1F1F"/>
          <w:sz w:val="18"/>
          <w:szCs w:val="18"/>
        </w:rPr>
        <w:t xml:space="preserve">No action should be taken against any of the co-authors, in fact they should </w:t>
      </w:r>
      <w:r>
        <w:rPr>
          <w:rFonts w:ascii="Arial" w:eastAsia="Arial" w:hAnsi="Arial" w:cs="Arial"/>
          <w:color w:val="1F1F1F"/>
          <w:sz w:val="18"/>
          <w:szCs w:val="18"/>
        </w:rPr>
        <w:t>be commended for their diligence to rectify the situation.</w:t>
      </w:r>
    </w:p>
    <w:p w:rsidR="0012108E" w:rsidRDefault="0012108E">
      <w:pPr>
        <w:spacing w:before="7"/>
      </w:pPr>
    </w:p>
    <w:p w:rsidR="0012108E" w:rsidRDefault="003710AB">
      <w:pPr>
        <w:ind w:firstLine="710"/>
      </w:pPr>
      <w:r>
        <w:rPr>
          <w:rFonts w:ascii="Arial" w:eastAsia="Arial" w:hAnsi="Arial" w:cs="Arial"/>
          <w:color w:val="1F1F1F"/>
          <w:sz w:val="18"/>
          <w:szCs w:val="18"/>
        </w:rPr>
        <w:t>June 2</w:t>
      </w:r>
      <w:r>
        <w:rPr>
          <w:rFonts w:ascii="Arial" w:eastAsia="Arial" w:hAnsi="Arial" w:cs="Arial"/>
          <w:color w:val="1F1F1F"/>
          <w:sz w:val="18"/>
          <w:szCs w:val="18"/>
          <w:vertAlign w:val="superscript"/>
        </w:rPr>
        <w:t>nd</w:t>
      </w:r>
    </w:p>
    <w:p w:rsidR="0012108E" w:rsidRDefault="0012108E">
      <w:pPr>
        <w:ind w:left="1628"/>
      </w:pPr>
    </w:p>
    <w:p w:rsidR="0012108E" w:rsidRDefault="0012108E">
      <w:pPr>
        <w:ind w:left="1628"/>
      </w:pPr>
    </w:p>
    <w:p w:rsidR="0012108E" w:rsidRDefault="0012108E">
      <w:pPr>
        <w:ind w:left="1628"/>
      </w:pPr>
    </w:p>
    <w:p w:rsidR="0012108E" w:rsidRDefault="003710AB">
      <w:pPr>
        <w:ind w:firstLine="710"/>
      </w:pPr>
      <w:r>
        <w:rPr>
          <w:rFonts w:ascii="Arial" w:eastAsia="Arial" w:hAnsi="Arial" w:cs="Arial"/>
          <w:color w:val="1F1F1F"/>
          <w:sz w:val="18"/>
          <w:szCs w:val="18"/>
        </w:rPr>
        <w:t>Signatures:</w:t>
      </w:r>
    </w:p>
    <w:p w:rsidR="0012108E" w:rsidRDefault="0012108E">
      <w:pPr>
        <w:ind w:left="1628"/>
      </w:pPr>
    </w:p>
    <w:sectPr w:rsidR="0012108E">
      <w:pgSz w:w="11910" w:h="16840"/>
      <w:pgMar w:top="0" w:right="220" w:bottom="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6001"/>
    <w:multiLevelType w:val="multilevel"/>
    <w:tmpl w:val="8A986246"/>
    <w:lvl w:ilvl="0">
      <w:start w:val="2"/>
      <w:numFmt w:val="decimal"/>
      <w:lvlText w:val="%1."/>
      <w:lvlJc w:val="left"/>
      <w:pPr>
        <w:ind w:left="926" w:firstLine="710"/>
      </w:pPr>
      <w:rPr>
        <w:rFonts w:ascii="Arial" w:eastAsia="Arial" w:hAnsi="Arial" w:cs="Arial"/>
        <w:color w:val="1F1F1F"/>
        <w:sz w:val="18"/>
        <w:szCs w:val="18"/>
      </w:rPr>
    </w:lvl>
    <w:lvl w:ilvl="1">
      <w:start w:val="1"/>
      <w:numFmt w:val="bullet"/>
      <w:lvlText w:val="•"/>
      <w:lvlJc w:val="left"/>
      <w:pPr>
        <w:ind w:left="1801" w:firstLine="1585"/>
      </w:pPr>
      <w:rPr>
        <w:rFonts w:ascii="Arial" w:eastAsia="Arial" w:hAnsi="Arial" w:cs="Arial"/>
      </w:rPr>
    </w:lvl>
    <w:lvl w:ilvl="2">
      <w:start w:val="1"/>
      <w:numFmt w:val="bullet"/>
      <w:lvlText w:val="•"/>
      <w:lvlJc w:val="left"/>
      <w:pPr>
        <w:ind w:left="2677" w:firstLine="2461"/>
      </w:pPr>
      <w:rPr>
        <w:rFonts w:ascii="Arial" w:eastAsia="Arial" w:hAnsi="Arial" w:cs="Arial"/>
      </w:rPr>
    </w:lvl>
    <w:lvl w:ilvl="3">
      <w:start w:val="1"/>
      <w:numFmt w:val="bullet"/>
      <w:lvlText w:val="•"/>
      <w:lvlJc w:val="left"/>
      <w:pPr>
        <w:ind w:left="3553" w:firstLine="3337"/>
      </w:pPr>
      <w:rPr>
        <w:rFonts w:ascii="Arial" w:eastAsia="Arial" w:hAnsi="Arial" w:cs="Arial"/>
      </w:rPr>
    </w:lvl>
    <w:lvl w:ilvl="4">
      <w:start w:val="1"/>
      <w:numFmt w:val="bullet"/>
      <w:lvlText w:val="•"/>
      <w:lvlJc w:val="left"/>
      <w:pPr>
        <w:ind w:left="4428" w:firstLine="4212"/>
      </w:pPr>
      <w:rPr>
        <w:rFonts w:ascii="Arial" w:eastAsia="Arial" w:hAnsi="Arial" w:cs="Arial"/>
      </w:rPr>
    </w:lvl>
    <w:lvl w:ilvl="5">
      <w:start w:val="1"/>
      <w:numFmt w:val="bullet"/>
      <w:lvlText w:val="•"/>
      <w:lvlJc w:val="left"/>
      <w:pPr>
        <w:ind w:left="5304" w:firstLine="5088"/>
      </w:pPr>
      <w:rPr>
        <w:rFonts w:ascii="Arial" w:eastAsia="Arial" w:hAnsi="Arial" w:cs="Arial"/>
      </w:rPr>
    </w:lvl>
    <w:lvl w:ilvl="6">
      <w:start w:val="1"/>
      <w:numFmt w:val="bullet"/>
      <w:lvlText w:val="•"/>
      <w:lvlJc w:val="left"/>
      <w:pPr>
        <w:ind w:left="6180" w:firstLine="5964"/>
      </w:pPr>
      <w:rPr>
        <w:rFonts w:ascii="Arial" w:eastAsia="Arial" w:hAnsi="Arial" w:cs="Arial"/>
      </w:rPr>
    </w:lvl>
    <w:lvl w:ilvl="7">
      <w:start w:val="1"/>
      <w:numFmt w:val="bullet"/>
      <w:lvlText w:val="•"/>
      <w:lvlJc w:val="left"/>
      <w:pPr>
        <w:ind w:left="7055" w:firstLine="6839"/>
      </w:pPr>
      <w:rPr>
        <w:rFonts w:ascii="Arial" w:eastAsia="Arial" w:hAnsi="Arial" w:cs="Arial"/>
      </w:rPr>
    </w:lvl>
    <w:lvl w:ilvl="8">
      <w:start w:val="1"/>
      <w:numFmt w:val="bullet"/>
      <w:lvlText w:val="•"/>
      <w:lvlJc w:val="left"/>
      <w:pPr>
        <w:ind w:left="7931" w:firstLine="7715"/>
      </w:pPr>
      <w:rPr>
        <w:rFonts w:ascii="Arial" w:eastAsia="Arial" w:hAnsi="Arial" w:cs="Arial"/>
      </w:rPr>
    </w:lvl>
  </w:abstractNum>
  <w:abstractNum w:abstractNumId="1" w15:restartNumberingAfterBreak="0">
    <w:nsid w:val="6B3517F3"/>
    <w:multiLevelType w:val="multilevel"/>
    <w:tmpl w:val="E36A06FA"/>
    <w:lvl w:ilvl="0">
      <w:start w:val="1"/>
      <w:numFmt w:val="bullet"/>
      <w:lvlText w:val="-"/>
      <w:lvlJc w:val="left"/>
      <w:pPr>
        <w:ind w:left="1972" w:firstLine="1612"/>
      </w:pPr>
      <w:rPr>
        <w:rFonts w:ascii="Arial" w:eastAsia="Arial" w:hAnsi="Arial" w:cs="Arial"/>
        <w:color w:val="1C1C1C"/>
      </w:rPr>
    </w:lvl>
    <w:lvl w:ilvl="1">
      <w:start w:val="1"/>
      <w:numFmt w:val="bullet"/>
      <w:lvlText w:val="o"/>
      <w:lvlJc w:val="left"/>
      <w:pPr>
        <w:ind w:left="2692" w:firstLine="2332"/>
      </w:pPr>
      <w:rPr>
        <w:rFonts w:ascii="Arial" w:eastAsia="Arial" w:hAnsi="Arial" w:cs="Arial"/>
      </w:rPr>
    </w:lvl>
    <w:lvl w:ilvl="2">
      <w:start w:val="1"/>
      <w:numFmt w:val="bullet"/>
      <w:lvlText w:val="▪"/>
      <w:lvlJc w:val="left"/>
      <w:pPr>
        <w:ind w:left="3412" w:firstLine="3052"/>
      </w:pPr>
      <w:rPr>
        <w:rFonts w:ascii="Arial" w:eastAsia="Arial" w:hAnsi="Arial" w:cs="Arial"/>
      </w:rPr>
    </w:lvl>
    <w:lvl w:ilvl="3">
      <w:start w:val="1"/>
      <w:numFmt w:val="bullet"/>
      <w:lvlText w:val="●"/>
      <w:lvlJc w:val="left"/>
      <w:pPr>
        <w:ind w:left="4132" w:firstLine="3772"/>
      </w:pPr>
      <w:rPr>
        <w:rFonts w:ascii="Arial" w:eastAsia="Arial" w:hAnsi="Arial" w:cs="Arial"/>
      </w:rPr>
    </w:lvl>
    <w:lvl w:ilvl="4">
      <w:start w:val="1"/>
      <w:numFmt w:val="bullet"/>
      <w:lvlText w:val="o"/>
      <w:lvlJc w:val="left"/>
      <w:pPr>
        <w:ind w:left="4852" w:firstLine="4492"/>
      </w:pPr>
      <w:rPr>
        <w:rFonts w:ascii="Arial" w:eastAsia="Arial" w:hAnsi="Arial" w:cs="Arial"/>
      </w:rPr>
    </w:lvl>
    <w:lvl w:ilvl="5">
      <w:start w:val="1"/>
      <w:numFmt w:val="bullet"/>
      <w:lvlText w:val="▪"/>
      <w:lvlJc w:val="left"/>
      <w:pPr>
        <w:ind w:left="5572" w:firstLine="5212"/>
      </w:pPr>
      <w:rPr>
        <w:rFonts w:ascii="Arial" w:eastAsia="Arial" w:hAnsi="Arial" w:cs="Arial"/>
      </w:rPr>
    </w:lvl>
    <w:lvl w:ilvl="6">
      <w:start w:val="1"/>
      <w:numFmt w:val="bullet"/>
      <w:lvlText w:val="●"/>
      <w:lvlJc w:val="left"/>
      <w:pPr>
        <w:ind w:left="6292" w:firstLine="5932"/>
      </w:pPr>
      <w:rPr>
        <w:rFonts w:ascii="Arial" w:eastAsia="Arial" w:hAnsi="Arial" w:cs="Arial"/>
      </w:rPr>
    </w:lvl>
    <w:lvl w:ilvl="7">
      <w:start w:val="1"/>
      <w:numFmt w:val="bullet"/>
      <w:lvlText w:val="o"/>
      <w:lvlJc w:val="left"/>
      <w:pPr>
        <w:ind w:left="7012" w:firstLine="6652"/>
      </w:pPr>
      <w:rPr>
        <w:rFonts w:ascii="Arial" w:eastAsia="Arial" w:hAnsi="Arial" w:cs="Arial"/>
      </w:rPr>
    </w:lvl>
    <w:lvl w:ilvl="8">
      <w:start w:val="1"/>
      <w:numFmt w:val="bullet"/>
      <w:lvlText w:val="▪"/>
      <w:lvlJc w:val="left"/>
      <w:pPr>
        <w:ind w:left="7732" w:firstLine="7372"/>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8E"/>
    <w:rsid w:val="0012108E"/>
    <w:rsid w:val="0037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A1201-D039-44E6-A6F8-1AEAD597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74"/>
      <w:ind w:left="699"/>
      <w:outlineLvl w:val="0"/>
    </w:pPr>
    <w:rPr>
      <w:rFonts w:ascii="Arial" w:eastAsia="Arial" w:hAnsi="Arial" w:cs="Arial"/>
      <w:b/>
      <w:sz w:val="20"/>
      <w:szCs w:val="20"/>
    </w:rPr>
  </w:style>
  <w:style w:type="paragraph" w:styleId="Heading2">
    <w:name w:val="heading 2"/>
    <w:basedOn w:val="Normal"/>
    <w:next w:val="Normal"/>
    <w:pPr>
      <w:keepNext/>
      <w:keepLines/>
      <w:ind w:left="690"/>
      <w:outlineLvl w:val="1"/>
    </w:pPr>
    <w:rPr>
      <w:rFonts w:ascii="Times New Roman" w:eastAsia="Times New Roman" w:hAnsi="Times New Roman" w:cs="Times New Roman"/>
      <w:sz w:val="20"/>
      <w:szCs w:val="20"/>
    </w:rPr>
  </w:style>
  <w:style w:type="paragraph" w:styleId="Heading3">
    <w:name w:val="heading 3"/>
    <w:basedOn w:val="Normal"/>
    <w:next w:val="Normal"/>
    <w:pPr>
      <w:keepNext/>
      <w:keepLines/>
      <w:ind w:left="1608"/>
      <w:outlineLvl w:val="2"/>
    </w:pPr>
    <w:rPr>
      <w:rFonts w:ascii="Arial" w:eastAsia="Arial" w:hAnsi="Arial" w:cs="Arial"/>
      <w:b/>
      <w:sz w:val="19"/>
      <w:szCs w:val="19"/>
    </w:rPr>
  </w:style>
  <w:style w:type="paragraph" w:styleId="Heading4">
    <w:name w:val="heading 4"/>
    <w:basedOn w:val="Normal"/>
    <w:next w:val="Normal"/>
    <w:pPr>
      <w:keepNext/>
      <w:keepLines/>
      <w:ind w:left="1642"/>
      <w:outlineLvl w:val="3"/>
    </w:pPr>
    <w:rPr>
      <w:rFonts w:ascii="Arial" w:eastAsia="Arial" w:hAnsi="Arial" w:cs="Arial"/>
      <w:b/>
      <w:sz w:val="18"/>
      <w:szCs w:val="18"/>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2</cp:revision>
  <dcterms:created xsi:type="dcterms:W3CDTF">2015-06-23T16:06:00Z</dcterms:created>
  <dcterms:modified xsi:type="dcterms:W3CDTF">2015-06-23T16:06:00Z</dcterms:modified>
</cp:coreProperties>
</file>